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shd w:val="clear" w:color="auto" w:fill="FAFAFA"/>
        <w:tblCellMar>
          <w:left w:w="0" w:type="dxa"/>
          <w:right w:w="0" w:type="dxa"/>
        </w:tblCellMar>
        <w:tblLook w:val="04A0" w:firstRow="1" w:lastRow="0" w:firstColumn="1" w:lastColumn="0" w:noHBand="0" w:noVBand="1"/>
      </w:tblPr>
      <w:tblGrid>
        <w:gridCol w:w="4154"/>
        <w:gridCol w:w="5344"/>
      </w:tblGrid>
      <w:tr w:rsidR="001528E3" w:rsidRPr="001528E3" w:rsidTr="00E43208">
        <w:trPr>
          <w:trHeight w:val="915"/>
        </w:trPr>
        <w:tc>
          <w:tcPr>
            <w:tcW w:w="4154" w:type="dxa"/>
            <w:shd w:val="clear" w:color="auto" w:fill="FAFAFA"/>
            <w:tcMar>
              <w:top w:w="0" w:type="dxa"/>
              <w:left w:w="108" w:type="dxa"/>
              <w:bottom w:w="0" w:type="dxa"/>
              <w:right w:w="108" w:type="dxa"/>
            </w:tcMa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b/>
                <w:bCs/>
                <w:color w:val="222222"/>
                <w:sz w:val="20"/>
                <w:szCs w:val="20"/>
                <w:lang w:eastAsia="vi-VN"/>
              </w:rPr>
              <w:t>CHÍNH PHỦ</w:t>
            </w:r>
            <w:r w:rsidRPr="001528E3">
              <w:rPr>
                <w:rFonts w:ascii="Arial" w:eastAsia="Times New Roman" w:hAnsi="Arial" w:cs="Arial"/>
                <w:color w:val="222222"/>
                <w:sz w:val="21"/>
                <w:szCs w:val="21"/>
                <w:lang w:eastAsia="vi-VN"/>
              </w:rPr>
              <w:br/>
            </w:r>
            <w:r w:rsidRPr="001528E3">
              <w:rPr>
                <w:rFonts w:ascii="Arial" w:eastAsia="Times New Roman" w:hAnsi="Arial" w:cs="Arial"/>
                <w:b/>
                <w:bCs/>
                <w:color w:val="222222"/>
                <w:sz w:val="20"/>
                <w:szCs w:val="20"/>
                <w:lang w:eastAsia="vi-VN"/>
              </w:rPr>
              <w:t>-------</w:t>
            </w:r>
          </w:p>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0"/>
                <w:szCs w:val="20"/>
                <w:lang w:eastAsia="vi-VN"/>
              </w:rPr>
              <w:t>Số: 167/2017/NĐ-CP</w:t>
            </w:r>
          </w:p>
        </w:tc>
        <w:tc>
          <w:tcPr>
            <w:tcW w:w="5344" w:type="dxa"/>
            <w:shd w:val="clear" w:color="auto" w:fill="FAFAFA"/>
            <w:tcMar>
              <w:top w:w="0" w:type="dxa"/>
              <w:left w:w="108" w:type="dxa"/>
              <w:bottom w:w="0" w:type="dxa"/>
              <w:right w:w="108" w:type="dxa"/>
            </w:tcMa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b/>
                <w:bCs/>
                <w:color w:val="222222"/>
                <w:sz w:val="20"/>
                <w:szCs w:val="20"/>
                <w:lang w:eastAsia="vi-VN"/>
              </w:rPr>
              <w:t>CỘNG HÒA XÃ HỘI CHỦ NGHĨA VIỆT NAM</w:t>
            </w:r>
            <w:r w:rsidRPr="001528E3">
              <w:rPr>
                <w:rFonts w:ascii="Arial" w:eastAsia="Times New Roman" w:hAnsi="Arial" w:cs="Arial"/>
                <w:b/>
                <w:bCs/>
                <w:color w:val="222222"/>
                <w:sz w:val="20"/>
                <w:szCs w:val="20"/>
                <w:lang w:eastAsia="vi-VN"/>
              </w:rPr>
              <w:br/>
              <w:t>Độc lập - Tự do - Hạnh phúc</w:t>
            </w:r>
            <w:r w:rsidRPr="001528E3">
              <w:rPr>
                <w:rFonts w:ascii="Arial" w:eastAsia="Times New Roman" w:hAnsi="Arial" w:cs="Arial"/>
                <w:b/>
                <w:bCs/>
                <w:color w:val="222222"/>
                <w:sz w:val="20"/>
                <w:szCs w:val="20"/>
                <w:lang w:eastAsia="vi-VN"/>
              </w:rPr>
              <w:br/>
              <w:t>---------------</w:t>
            </w:r>
          </w:p>
          <w:p w:rsidR="001528E3" w:rsidRPr="001528E3" w:rsidRDefault="001528E3" w:rsidP="001528E3">
            <w:pPr>
              <w:spacing w:after="0" w:line="315" w:lineRule="atLeast"/>
              <w:ind w:firstLine="720"/>
              <w:jc w:val="right"/>
              <w:rPr>
                <w:rFonts w:ascii="Arial" w:eastAsia="Times New Roman" w:hAnsi="Arial" w:cs="Arial"/>
                <w:color w:val="222222"/>
                <w:sz w:val="21"/>
                <w:szCs w:val="21"/>
                <w:lang w:eastAsia="vi-VN"/>
              </w:rPr>
            </w:pPr>
            <w:r w:rsidRPr="001528E3">
              <w:rPr>
                <w:rFonts w:ascii="Arial" w:eastAsia="Times New Roman" w:hAnsi="Arial" w:cs="Arial"/>
                <w:i/>
                <w:iCs/>
                <w:color w:val="222222"/>
                <w:sz w:val="20"/>
                <w:szCs w:val="20"/>
                <w:lang w:eastAsia="vi-VN"/>
              </w:rPr>
              <w:t>Hà Nội, ngày 31 tháng 12 năm 2017</w:t>
            </w:r>
          </w:p>
        </w:tc>
      </w:tr>
    </w:tbl>
    <w:p w:rsidR="001528E3" w:rsidRPr="001528E3" w:rsidRDefault="001528E3" w:rsidP="001528E3">
      <w:pPr>
        <w:shd w:val="clear" w:color="auto" w:fill="FAFAFA"/>
        <w:spacing w:after="100" w:afterAutospacing="1" w:line="240" w:lineRule="auto"/>
        <w:ind w:firstLine="720"/>
        <w:rPr>
          <w:rFonts w:ascii="Arial" w:eastAsia="Times New Roman" w:hAnsi="Arial" w:cs="Arial"/>
          <w:sz w:val="21"/>
          <w:szCs w:val="21"/>
          <w:lang w:eastAsia="vi-VN"/>
        </w:rPr>
      </w:pPr>
      <w:r w:rsidRPr="001528E3">
        <w:rPr>
          <w:rFonts w:ascii="Arial" w:eastAsia="Times New Roman" w:hAnsi="Arial" w:cs="Arial"/>
          <w:sz w:val="21"/>
          <w:szCs w:val="21"/>
          <w:lang w:eastAsia="vi-VN"/>
        </w:rPr>
        <w:t> </w:t>
      </w:r>
    </w:p>
    <w:p w:rsidR="001528E3" w:rsidRPr="001528E3" w:rsidRDefault="001528E3" w:rsidP="001528E3">
      <w:pPr>
        <w:shd w:val="clear" w:color="auto" w:fill="FAFAFA"/>
        <w:spacing w:after="100" w:afterAutospacing="1" w:line="240" w:lineRule="auto"/>
        <w:ind w:firstLine="720"/>
        <w:jc w:val="center"/>
        <w:rPr>
          <w:rFonts w:ascii="Arial" w:eastAsia="Times New Roman" w:hAnsi="Arial" w:cs="Arial"/>
          <w:sz w:val="21"/>
          <w:szCs w:val="21"/>
          <w:lang w:eastAsia="vi-VN"/>
        </w:rPr>
      </w:pPr>
      <w:r w:rsidRPr="001528E3">
        <w:rPr>
          <w:rFonts w:ascii="Arial" w:eastAsia="Times New Roman" w:hAnsi="Arial" w:cs="Arial"/>
          <w:sz w:val="21"/>
          <w:szCs w:val="21"/>
          <w:lang w:eastAsia="vi-VN"/>
        </w:rPr>
        <w:t> </w:t>
      </w:r>
    </w:p>
    <w:p w:rsidR="001528E3" w:rsidRPr="001528E3" w:rsidRDefault="001528E3" w:rsidP="001528E3">
      <w:pPr>
        <w:shd w:val="clear" w:color="auto" w:fill="FAFAFA"/>
        <w:spacing w:after="100" w:afterAutospacing="1" w:line="240" w:lineRule="auto"/>
        <w:ind w:firstLine="720"/>
        <w:jc w:val="center"/>
        <w:rPr>
          <w:rFonts w:ascii="Arial" w:eastAsia="Times New Roman" w:hAnsi="Arial" w:cs="Arial"/>
          <w:sz w:val="21"/>
          <w:szCs w:val="21"/>
          <w:lang w:eastAsia="vi-VN"/>
        </w:rPr>
      </w:pPr>
      <w:r w:rsidRPr="001528E3">
        <w:rPr>
          <w:rFonts w:ascii="Arial" w:eastAsia="Times New Roman" w:hAnsi="Arial" w:cs="Arial"/>
          <w:b/>
          <w:bCs/>
          <w:sz w:val="20"/>
          <w:szCs w:val="20"/>
          <w:lang w:eastAsia="vi-VN"/>
        </w:rPr>
        <w:t>NGHỊ ĐỊNH</w:t>
      </w:r>
      <w:r w:rsidRPr="001528E3">
        <w:rPr>
          <w:rFonts w:ascii="Arial" w:eastAsia="Times New Roman" w:hAnsi="Arial" w:cs="Arial"/>
          <w:sz w:val="21"/>
          <w:szCs w:val="21"/>
          <w:lang w:eastAsia="vi-VN"/>
        </w:rPr>
        <w:br/>
      </w:r>
      <w:r w:rsidRPr="001528E3">
        <w:rPr>
          <w:rFonts w:ascii="Arial" w:eastAsia="Times New Roman" w:hAnsi="Arial" w:cs="Arial"/>
          <w:b/>
          <w:bCs/>
          <w:sz w:val="20"/>
          <w:szCs w:val="20"/>
          <w:lang w:eastAsia="vi-VN"/>
        </w:rPr>
        <w:t>QUY ĐỊNH VIỆC SẮP XẾP LẠI, XỬ LÝ TÀI SẢN CÔNG</w:t>
      </w:r>
    </w:p>
    <w:p w:rsidR="001528E3" w:rsidRPr="001528E3" w:rsidRDefault="001528E3" w:rsidP="001528E3">
      <w:pPr>
        <w:shd w:val="clear" w:color="auto" w:fill="FAFAFA"/>
        <w:spacing w:after="100" w:afterAutospacing="1" w:line="240" w:lineRule="auto"/>
        <w:ind w:firstLine="720"/>
        <w:jc w:val="center"/>
        <w:rPr>
          <w:rFonts w:ascii="Arial" w:eastAsia="Times New Roman" w:hAnsi="Arial" w:cs="Arial"/>
          <w:sz w:val="21"/>
          <w:szCs w:val="21"/>
          <w:lang w:eastAsia="vi-VN"/>
        </w:rPr>
      </w:pPr>
      <w:r w:rsidRPr="001528E3">
        <w:rPr>
          <w:rFonts w:ascii="Arial" w:eastAsia="Times New Roman" w:hAnsi="Arial" w:cs="Arial"/>
          <w:sz w:val="21"/>
          <w:szCs w:val="21"/>
          <w:lang w:eastAsia="vi-VN"/>
        </w:rPr>
        <w:t> </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i/>
          <w:iCs/>
          <w:sz w:val="20"/>
          <w:szCs w:val="20"/>
          <w:lang w:eastAsia="vi-VN"/>
        </w:rPr>
        <w:t>Căn cứ </w:t>
      </w:r>
      <w:hyperlink r:id="rId5" w:anchor="noidung" w:tgtFrame="_blank" w:history="1">
        <w:r w:rsidRPr="001528E3">
          <w:rPr>
            <w:rFonts w:ascii="Arial" w:eastAsia="Times New Roman" w:hAnsi="Arial" w:cs="Arial"/>
            <w:i/>
            <w:iCs/>
            <w:color w:val="0000FF"/>
            <w:sz w:val="20"/>
            <w:szCs w:val="20"/>
            <w:u w:val="single"/>
            <w:lang w:eastAsia="vi-VN"/>
          </w:rPr>
          <w:t>Luật tổ chức Chính phủ</w:t>
        </w:r>
      </w:hyperlink>
      <w:r w:rsidRPr="001528E3">
        <w:rPr>
          <w:rFonts w:ascii="Arial" w:eastAsia="Times New Roman" w:hAnsi="Arial" w:cs="Arial"/>
          <w:i/>
          <w:iCs/>
          <w:sz w:val="20"/>
          <w:szCs w:val="20"/>
          <w:lang w:eastAsia="vi-VN"/>
        </w:rPr>
        <w:t> ngày 16 tháng 9 năm 2015;</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i/>
          <w:iCs/>
          <w:sz w:val="20"/>
          <w:szCs w:val="20"/>
          <w:lang w:eastAsia="vi-VN"/>
        </w:rPr>
        <w:t>Căn cứ </w:t>
      </w:r>
      <w:hyperlink r:id="rId6" w:anchor="noidung" w:tgtFrame="_blank" w:history="1">
        <w:r w:rsidRPr="001528E3">
          <w:rPr>
            <w:rFonts w:ascii="Arial" w:eastAsia="Times New Roman" w:hAnsi="Arial" w:cs="Arial"/>
            <w:i/>
            <w:iCs/>
            <w:color w:val="0000FF"/>
            <w:sz w:val="20"/>
            <w:szCs w:val="20"/>
            <w:u w:val="single"/>
            <w:lang w:eastAsia="vi-VN"/>
          </w:rPr>
          <w:t>Luật Quản lý, sử dụng tài sản công</w:t>
        </w:r>
      </w:hyperlink>
      <w:r w:rsidRPr="001528E3">
        <w:rPr>
          <w:rFonts w:ascii="Arial" w:eastAsia="Times New Roman" w:hAnsi="Arial" w:cs="Arial"/>
          <w:i/>
          <w:iCs/>
          <w:sz w:val="20"/>
          <w:szCs w:val="20"/>
          <w:lang w:eastAsia="vi-VN"/>
        </w:rPr>
        <w:t> ngày 21 tháng 6 năm 2017;</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i/>
          <w:iCs/>
          <w:sz w:val="20"/>
          <w:szCs w:val="20"/>
          <w:lang w:eastAsia="vi-VN"/>
        </w:rPr>
        <w:t>Theo đề nghị của Bộ trưởng Bộ Tài chính;</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i/>
          <w:iCs/>
          <w:sz w:val="20"/>
          <w:szCs w:val="20"/>
          <w:lang w:eastAsia="vi-VN"/>
        </w:rPr>
        <w:t>Chính phủ ban hành Nghị định quy định việc sắp xếp lại, xử lý tài sản công.</w:t>
      </w:r>
    </w:p>
    <w:p w:rsidR="001528E3" w:rsidRPr="001528E3" w:rsidRDefault="001528E3" w:rsidP="001528E3">
      <w:pPr>
        <w:shd w:val="clear" w:color="auto" w:fill="FAFAFA"/>
        <w:spacing w:after="100" w:afterAutospacing="1" w:line="240" w:lineRule="auto"/>
        <w:ind w:firstLine="720"/>
        <w:jc w:val="center"/>
        <w:rPr>
          <w:rFonts w:ascii="Arial" w:eastAsia="Times New Roman" w:hAnsi="Arial" w:cs="Arial"/>
          <w:sz w:val="21"/>
          <w:szCs w:val="21"/>
          <w:lang w:eastAsia="vi-VN"/>
        </w:rPr>
      </w:pPr>
      <w:r w:rsidRPr="001528E3">
        <w:rPr>
          <w:rFonts w:ascii="Arial" w:eastAsia="Times New Roman" w:hAnsi="Arial" w:cs="Arial"/>
          <w:sz w:val="21"/>
          <w:szCs w:val="21"/>
          <w:lang w:eastAsia="vi-VN"/>
        </w:rPr>
        <w:t> </w:t>
      </w:r>
    </w:p>
    <w:p w:rsidR="001528E3" w:rsidRPr="001528E3" w:rsidRDefault="001528E3" w:rsidP="001528E3">
      <w:pPr>
        <w:shd w:val="clear" w:color="auto" w:fill="FAFAFA"/>
        <w:spacing w:after="100" w:afterAutospacing="1" w:line="240" w:lineRule="auto"/>
        <w:ind w:firstLine="720"/>
        <w:jc w:val="center"/>
        <w:rPr>
          <w:rFonts w:ascii="Arial" w:eastAsia="Times New Roman" w:hAnsi="Arial" w:cs="Arial"/>
          <w:sz w:val="21"/>
          <w:szCs w:val="21"/>
          <w:lang w:eastAsia="vi-VN"/>
        </w:rPr>
      </w:pPr>
      <w:r w:rsidRPr="001528E3">
        <w:rPr>
          <w:rFonts w:ascii="Arial" w:eastAsia="Times New Roman" w:hAnsi="Arial" w:cs="Arial"/>
          <w:b/>
          <w:bCs/>
          <w:sz w:val="20"/>
          <w:szCs w:val="20"/>
          <w:lang w:eastAsia="vi-VN"/>
        </w:rPr>
        <w:t>Chương I</w:t>
      </w:r>
      <w:r w:rsidRPr="001528E3">
        <w:rPr>
          <w:rFonts w:ascii="Arial" w:eastAsia="Times New Roman" w:hAnsi="Arial" w:cs="Arial"/>
          <w:sz w:val="21"/>
          <w:szCs w:val="21"/>
          <w:lang w:eastAsia="vi-VN"/>
        </w:rPr>
        <w:br/>
      </w:r>
      <w:r w:rsidRPr="001528E3">
        <w:rPr>
          <w:rFonts w:ascii="Arial" w:eastAsia="Times New Roman" w:hAnsi="Arial" w:cs="Arial"/>
          <w:b/>
          <w:bCs/>
          <w:sz w:val="20"/>
          <w:szCs w:val="20"/>
          <w:lang w:eastAsia="vi-VN"/>
        </w:rPr>
        <w:t>               QUY ĐỊNH CHUNG</w:t>
      </w:r>
    </w:p>
    <w:p w:rsidR="001528E3" w:rsidRPr="001528E3" w:rsidRDefault="001528E3" w:rsidP="001528E3">
      <w:pPr>
        <w:shd w:val="clear" w:color="auto" w:fill="FAFAFA"/>
        <w:spacing w:after="100" w:afterAutospacing="1" w:line="240" w:lineRule="auto"/>
        <w:ind w:firstLine="720"/>
        <w:jc w:val="center"/>
        <w:rPr>
          <w:rFonts w:ascii="Arial" w:eastAsia="Times New Roman" w:hAnsi="Arial" w:cs="Arial"/>
          <w:sz w:val="21"/>
          <w:szCs w:val="21"/>
          <w:lang w:eastAsia="vi-VN"/>
        </w:rPr>
      </w:pPr>
      <w:r w:rsidRPr="001528E3">
        <w:rPr>
          <w:rFonts w:ascii="Arial" w:eastAsia="Times New Roman" w:hAnsi="Arial" w:cs="Arial"/>
          <w:sz w:val="21"/>
          <w:szCs w:val="21"/>
          <w:lang w:eastAsia="vi-VN"/>
        </w:rPr>
        <w:t> </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Điều 1. Phạm vi điều chỉnh</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1. Nghị định này quy định về việc sắp xếp lại, xử lý các loại tài sản công gồm:</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Đất, nhà, công trình và các tài sản khác gắn liền với đất (sau đây gọi là nhà, đất) của cơ quan, tổ chức, đơn vị và doanh nghiệp đang quản lý, sử dụng, trừ nhà, đất quy định tại khoản 2 Điều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Xe ô tô;</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c) Máy móc, thiết bị và tài sản công khác tại cơ quan, tổ chức, đơn vị.</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2. Nhà, đất không thuộc phạm vi áp dụng quy định tại Nghị định này gồm:</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Nhà, đất của công ty cổ phần được Nhà nước giao đất, cho thuê đất hoặc nhận chuyển nhượng hợp pháp sau thời điểm được cấp có thẩm quyền phê duyệt phương án cổ phần hóa;</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Nhà, đất thuê, thuê lại, nhận góp vốn, nhận giữ hộ, mượn của các tổ chức, cá nhân khác và nhà, đất khác không phải của cơ quan, tổ chức, đơn vị, doanh nghiệp.</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Điều 2. Đối tượng áp dụng</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1. Đối tượng thực hiện sắp xếp lại, xử lý nhà, đất bao gồm:</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Cơ quan, tổ chức, đơn vị bao gồm: Cơ quan nhà nước, đơn vị lực lượng vũ trang nhân dân, đơn vị sự nghiệp công lập, cơ quan Đảng Cộng sản Việt Nam, tổ chức chính trị - xã hội; tổ chức chính trị xã hội - nghề nghiệp, tổ chức xã hội, tổ chức xã hội - nghề nghiệp, tổ chức khác được thành lập theo quy định của pháp luật về hội;</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Doanh nghiệp bao gồm: Doanh nghiệp do nhà nước nắm giữ 100% vốn điều lệ (sau đây gọi là doanh nghiệp nhà nước); công ty cổ phần và Công ty trách nhiệm hữu hạn hai thành viên trở lên do Nhà nước nắm giữ trên 50% vốn điều lệ (sau đây gọi là công ty cổ phần).</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Đối với công ty cổ phần do Nhà nước nắm giữ từ 50% vốn điều lệ trở xuống, việc quản lý, sử dụng nhà, đất thực hiện theo quy định của pháp luật về đất đai, pháp luật về doanh nghiệp và pháp luật có liên quan.</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lastRenderedPageBreak/>
        <w:t>2. Đối tượng thực hiện sắp xếp lại xe ô tô:</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Cơ quan nhà nước, đơn vị lực lượng vũ trang nhân dân, đơn vị sự nghiệp công lập, cơ quan Đảng Cộng sản Việt Nam, tổ chức chính trị - xã hội do Nhà nước đảm bảo kinh phí hoạt động, ban quản lý dự án sử dụng vốn nhà nước;</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Doanh nghiệp nhà nước.</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3. Đối tượng thực hiện sắp xếp lại, xử lý máy móc thiết bị và tài sản công khác tại cơ quan, tổ chức, đơn vị bao gồm: Cơ quan nhà nước, đơn vị lực lượng vũ trang nhân dân, đơn vị sự nghiệp công lập, cơ quan Đảng Cộng sản Việt Nam, tổ chức chính trị - xã hội do Nhà nước đảm bảo kinh phí hoạt động, ban quản lý dự án sử dụng vốn nhà nước.</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4. Tổ chức, cá nhân khác có liên quan đến việc sắp xếp lại, xử lý tài sản công.</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Điều 3. Nguyên tắc sắp xếp lại, xử lý tài sản công</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1. Việc sắp xếp lại, xử lý tài sản công bảo đảm sử dụng hiệu quả, tiết kiệm; đúng tiêu chuẩn, định mức do cơ quan, người có thẩm quyền ban hành; đúng mục đích sử dụng được Nhà nước giao, đầu tư xây dựng, mua sắm, cho thuê; phù hợp với quy hoạch sử dụng đất, quy hoạch xây dựng được cấp có thẩm quyền phê duyệt.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2. Việc sắp xếp lại, xử lý tài sản công thực hiện theo quy định của </w:t>
      </w:r>
      <w:hyperlink r:id="rId7" w:anchor="noidung" w:tgtFrame="_blank" w:history="1">
        <w:r w:rsidRPr="001528E3">
          <w:rPr>
            <w:rFonts w:ascii="Arial" w:eastAsia="Times New Roman" w:hAnsi="Arial" w:cs="Arial"/>
            <w:color w:val="0000FF"/>
            <w:sz w:val="20"/>
            <w:szCs w:val="20"/>
            <w:u w:val="single"/>
            <w:lang w:eastAsia="vi-VN"/>
          </w:rPr>
          <w:t>Luật Quản lý, sử dụng tài sản công</w:t>
        </w:r>
      </w:hyperlink>
      <w:r w:rsidRPr="001528E3">
        <w:rPr>
          <w:rFonts w:ascii="Arial" w:eastAsia="Times New Roman" w:hAnsi="Arial" w:cs="Arial"/>
          <w:sz w:val="20"/>
          <w:szCs w:val="20"/>
          <w:lang w:eastAsia="vi-VN"/>
        </w:rPr>
        <w:t> và pháp luật có liên quan.</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3. Đối với tài sản công đang được cơ quan có thẩm quyền xử lý tranh chấp hoặc đang trong thời hạn góp vốn, liên doanh, liên kết đúng quy định của pháp luật với các tổ chức, cá nhân theo hình thức thành lập pháp nhân mới, việc sắp xếp lại, xử lý tài sản công được thực hiện sau khi được cơ quan, người có thẩm quyền quyết định việc xử lý tranh chấp hoặc kết thúc việc góp vốn, liên doanh, liên kết.</w:t>
      </w:r>
    </w:p>
    <w:p w:rsidR="001528E3" w:rsidRPr="001528E3" w:rsidRDefault="001528E3" w:rsidP="001528E3">
      <w:pPr>
        <w:shd w:val="clear" w:color="auto" w:fill="FAFAFA"/>
        <w:spacing w:after="100" w:afterAutospacing="1"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4. Việc sắp xếp lại, xử lý nhà, đất do cơ quan, tổ chức, đơn vị, doanh nghiệp quản lý, sử dụng được thực hiện sau khi có phương án tổng thể. Trường hợp cần thiết phải sắp xếp lại, xử lý trước khi có phương án tổng thể, cơ quan, người có thẩm quyền phê duyệt phương án theo quy định tại Điều 6 Nghị định này xem xét, quyết định.</w:t>
      </w:r>
    </w:p>
    <w:p w:rsidR="001528E3" w:rsidRPr="001528E3" w:rsidRDefault="001528E3" w:rsidP="001528E3">
      <w:pPr>
        <w:shd w:val="clear" w:color="auto" w:fill="FAFAFA"/>
        <w:spacing w:after="100" w:afterAutospacing="1" w:line="240" w:lineRule="auto"/>
        <w:ind w:firstLine="720"/>
        <w:jc w:val="center"/>
        <w:rPr>
          <w:rFonts w:ascii="Arial" w:eastAsia="Times New Roman" w:hAnsi="Arial" w:cs="Arial"/>
          <w:sz w:val="21"/>
          <w:szCs w:val="21"/>
          <w:lang w:eastAsia="vi-VN"/>
        </w:rPr>
      </w:pPr>
      <w:r w:rsidRPr="001528E3">
        <w:rPr>
          <w:rFonts w:ascii="Arial" w:eastAsia="Times New Roman" w:hAnsi="Arial" w:cs="Arial"/>
          <w:sz w:val="21"/>
          <w:szCs w:val="21"/>
          <w:lang w:eastAsia="vi-VN"/>
        </w:rPr>
        <w:t> </w:t>
      </w:r>
    </w:p>
    <w:p w:rsidR="001528E3" w:rsidRPr="001528E3" w:rsidRDefault="001528E3" w:rsidP="001528E3">
      <w:pPr>
        <w:shd w:val="clear" w:color="auto" w:fill="FAFAFA"/>
        <w:spacing w:after="100" w:afterAutospacing="1" w:line="240" w:lineRule="auto"/>
        <w:ind w:firstLine="720"/>
        <w:jc w:val="center"/>
        <w:rPr>
          <w:rFonts w:ascii="Arial" w:eastAsia="Times New Roman" w:hAnsi="Arial" w:cs="Arial"/>
          <w:sz w:val="21"/>
          <w:szCs w:val="21"/>
          <w:lang w:eastAsia="vi-VN"/>
        </w:rPr>
      </w:pPr>
      <w:r w:rsidRPr="001528E3">
        <w:rPr>
          <w:rFonts w:ascii="Arial" w:eastAsia="Times New Roman" w:hAnsi="Arial" w:cs="Arial"/>
          <w:b/>
          <w:bCs/>
          <w:sz w:val="20"/>
          <w:szCs w:val="20"/>
          <w:lang w:eastAsia="vi-VN"/>
        </w:rPr>
        <w:t>Chương II</w:t>
      </w:r>
      <w:r w:rsidRPr="001528E3">
        <w:rPr>
          <w:rFonts w:ascii="Arial" w:eastAsia="Times New Roman" w:hAnsi="Arial" w:cs="Arial"/>
          <w:sz w:val="21"/>
          <w:szCs w:val="21"/>
          <w:lang w:eastAsia="vi-VN"/>
        </w:rPr>
        <w:br/>
      </w:r>
      <w:r w:rsidRPr="001528E3">
        <w:rPr>
          <w:rFonts w:ascii="Arial" w:eastAsia="Times New Roman" w:hAnsi="Arial" w:cs="Arial"/>
          <w:b/>
          <w:bCs/>
          <w:sz w:val="20"/>
          <w:szCs w:val="20"/>
          <w:lang w:eastAsia="vi-VN"/>
        </w:rPr>
        <w:t>SẮP XẾP LẠI, XỬ LÝ NHÀ, ĐẤT; XỬ LÝ NHÀ, ĐẤT PHẢI DI DỜI THEO QUY HOẠCH HOẶC DO Ô NHIỄM MÔI TRƯỜNG</w:t>
      </w:r>
    </w:p>
    <w:p w:rsidR="001528E3" w:rsidRPr="001528E3" w:rsidRDefault="001528E3" w:rsidP="001528E3">
      <w:pPr>
        <w:shd w:val="clear" w:color="auto" w:fill="FAFAFA"/>
        <w:spacing w:after="100" w:afterAutospacing="1" w:line="240" w:lineRule="auto"/>
        <w:ind w:firstLine="720"/>
        <w:jc w:val="center"/>
        <w:rPr>
          <w:rFonts w:ascii="Arial" w:eastAsia="Times New Roman" w:hAnsi="Arial" w:cs="Arial"/>
          <w:sz w:val="21"/>
          <w:szCs w:val="21"/>
          <w:lang w:eastAsia="vi-VN"/>
        </w:rPr>
      </w:pPr>
      <w:r w:rsidRPr="001528E3">
        <w:rPr>
          <w:rFonts w:ascii="Arial" w:eastAsia="Times New Roman" w:hAnsi="Arial" w:cs="Arial"/>
          <w:sz w:val="21"/>
          <w:szCs w:val="21"/>
          <w:lang w:eastAsia="vi-VN"/>
        </w:rPr>
        <w:t> </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Mục 1. SẮP XẾP LẠI, XỬ LÝ NHÀ,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Điều 4. Phương án sắp xếp lại, xử lý nhà,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1. Phương án sắp xếp lại, xử lý nhà, đất là tập hợp các đề xuất về hình thức sắp xếp lại, xử lý nhà, đất để trình cơ quan, người có thẩm quyền xem xét, phê duyệt.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2. Trách nhiệm lập phương án sắp xếp lại, xử lý nhà, đất được quy định như sau:</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Bộ, cơ quan ngang bộ, cơ quan thuộc Chính phủ, cơ quan khác ở trung ương (sau đây gọi là bộ, cơ quan trung ương) lập phương án sắp xếp lại, xử lý đối với nhà, đất của cơ quan, tổ chức, đơn vị, doanh nghiệp thuộc phạm vi quản lý;</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Ủy ban nhân dân cấp tỉnh giao Sở Tài chính chủ trì phối hợp với sở, ban, ngành, Ủy ban nhân dân cấp huyện, doanh nghiệp thuộc tỉnh lập phương án sắp xếp lại, xử lý đối với nhà, đất của cơ quan, tổ chức, đơn vị, doanh nghiệp thuộc phạm vi quản lý của địa phương;</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c) Ủy ban nhân dân cấp tỉnh có nhà, đất trên địa bàn địa phương khác lập phương án sắp xếp lại, xử lý nhà, đất của các cơ quan, tổ chức, đơn vị, doanh nghiệp thuộc phạm vi quản lý,</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3. Phương án sắp xếp lại, xử lý nhà, đất được lập thành phương án tổng thể đối với tất cả các cơ sở nhà, đất trên địa bàn từng tỉnh, thành phố trực thuộc trung ương theo từng loại hình: Cơ quan, tổ chức, đơn vị; doanh nghiệp.</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lastRenderedPageBreak/>
        <w:t>Trường hợp cần thiết phải sắp xếp lại, xử lý trước khi có phương án tổng thể thì cơ quan có thẩm quyền quy định tại khoản 2 Điều này lập phương án báo cáo cơ quan, người có thẩm quyền quy định tại Điều 6 Nghị định này xem xét, quyết định.</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Điều 5. Trình tự thực hiện sắp xếp lại, xử lý nhà,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1. Cơ quan, tổ chức, đơn vị, doanh nghiệp trực tiếp quản lý, sử dụng nhà, đất căn cứ quy định tại các Điều 7, 8, 9, 10, 11, 12, 13, 14, 15 và 16 Nghị định này lập báo cáo kê khai và đề xuất phương án sắp xếp lại, xử lý đối với tất cả các cơ sở nhà, đất đang quản lý, sử dụng, gửi cơ quan quản lý cấp trên (nếu có) để tổng hợp, báo cáo cơ quan có thẩm quyền lập phương án sắp xếp lại, xử lý quy định tại khoản 2 Điều 4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Việc lập báo cáo kê khai, tổng hợp và lập phương án sắp xếp lại, xử lý nhà, đất theo quy định tại khoản này được thực hiện theo Mẫu số 01 tại Phụ lục kèm theo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Đối với doanh nghiệp khi đề xuất phương án sắp xếp lại, xử lý nhà, đất phải có ý kiến thống nhất của cơ quan, người có thẩm quyền của doanh nghiệp theo quy định của pháp luật về doanh nghiệp, pháp luật về quản lý, sử dụng vốn nhà nước đầu tư vào sản xuất, kinh doanh tại doanh nghiệp.</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2. Việc tổ chức kiểm tra hiện trạng, lập phương án, phê duyệt phương án sắp xếp lại, xử lý nhà, đất (trừ nhà, đất quy định tại khoản 3 Điều này) được thực hiện như sau:</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Cơ quan có thẩm quyền lập phương án sắp xếp lại, xử lý nhà, đất quy định tại khoản 2 Điều 4 Nghị định này chủ trì tổ chức kiểm tra hiện trạng quản lý, sử dụng nhà, đất và lập thành Biên bản theo Mẫu số 02 tại Phụ lục kèm theo Nghị định này đối với từng cơ sở nhà, đất. Riêng nhà, đất thuộc tài sản đặc biệt tại đơn vị lực lượng vũ trang nhân dân thì việc kiểm tra hiện trạng do Bộ Quốc phòng, Bộ Công an tự thực hiện;</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Trên cơ sở kết quả kiểm tra hiện trạng, bộ, cơ quan trung ương xem xét, lập phương án sắp xếp lại, xử lý các cơ sở nhà, đất thuộc phạm vi quản lý, gửi lấy ý kiến của Ủy ban nhân dân cấp tỉnh nơi có nhà,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c) Trong thời hạn 30 ngày, kể từ ngày nhận được phương án sắp xếp lại, xử lý nhà, đất tại điểm b khoản này, Ủy ban nhân dân cấp tỉnh nơi có nhà, đất có ý kiến bằng văn bản đối với phương án sắp xếp lại, xử lý nhà, đất thuộc trung ương quản lý; trên cơ sở đó, bộ, cơ quan trung ương hoàn thiện phương án gửi Bộ Tài chính để:</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Có ý kiến bằng văn bản về phương án sắp xếp lại, xử lý nhà, đất tại đơn vị lực lượng vũ trang nhân dân; trên cơ sở đó, Bộ Quốc phòng, Bộ Công an hoàn thiện phương án báo cáo Thủ tướng Chính phủ xem xét, phê duyệt theo thẩm quyền quy định tại điểm a khoản 1 Điều 6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Báo cáo Thủ tướng Chính phủ xem xét, phê duyệt phương án sắp xếp lại, xử lý nhà, đất đối với các cơ sở nhà, đất còn có ý kiến khác nhau giữa Bộ Tài chính và Ủy ban nhân dân cấp tỉnh nơi có nhà, đất theo thẩm quyền quy định tại điểm b khoản 1 Điều 6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Có ý kiến bằng văn bản về phương án sắp xếp lại, xử lý đối với các cơ sở nhà, đất đề xuất phương án bán tài sản trên đất, chuyển nhượng quyền sử dụng đất thuộc thẩm quyền quyết định của Thủ tướng Chính phủ quy định tại khoản 3 Điều 11 Nghị định này; trên cơ sở đó, bộ, cơ quan trung ương hoàn thiện phương án báo cáo Thủ tướng Chính phủ xem xét, quyết định theo thẩm quyền quy định tại điểm c khoản 1 Điều 6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Xem xét, phê duyệt phương án theo thẩm quyền quy định tại khoản 2 Điều 6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d) Trên cơ sở kết quả kiểm tra hiện trạng, Sở Tài chính xem xét, lập phương án sắp xếp lại, xử lý nhà, đất thuộc phạm vi quản lý của địa phương, báo cáo Ủy ban nhân dân cấp tỉnh để:</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Báo cáo Thủ tướng Chính phủ xem xét, phê duyệt đối với các cơ sở nhà, đất đề xuất phương án bán tài sản trên đất, chuyển nhượng quyền sử dụng đất thuộc thẩm quyền quyết định của Thủ tướng Chính phủ theo quy định tại điểm b khoản 3 Điều 11 Nghị định này sau khi có ý kiến của Bộ Tài chính;</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Xem xét, phê duyệt phương án theo thẩm quyền quy định tại khoản 3 Điều 6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xml:space="preserve">3. Việc tổ chức kiểm tra hiện trạng, lập phương án, phê duyệt phương án sắp xếp lại, xử lý nhà, đất thuộc trung ương quản lý (trừ nhà, đất tại đơn vị lực lượng vũ trang nhân dân thuộc Bộ Quốc </w:t>
      </w:r>
      <w:r w:rsidRPr="001528E3">
        <w:rPr>
          <w:rFonts w:ascii="Arial" w:eastAsia="Times New Roman" w:hAnsi="Arial" w:cs="Arial"/>
          <w:sz w:val="20"/>
          <w:szCs w:val="20"/>
          <w:lang w:eastAsia="vi-VN"/>
        </w:rPr>
        <w:lastRenderedPageBreak/>
        <w:t>phòng, Bộ Công an) trên địa bàn các thành phố Hà Nội, Hồ Chí Minh, Đà Nẵng, Cần Thơ, Hải Phòng thực hiện như sau:</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Cơ quan có thẩm quyền lập phương án sắp xếp lại, xử lý nhà, đất quy định tại điểm a khoản 2 Điều 4 Nghị định này tổng hợp, xem xét, lập phương án sắp xếp lại, xử lý nhà, đất của các cơ quan, tổ chức, đơn vị, doanh nghiệp thuộc phạm vi quản lý gửi Bộ Tài chính;</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Bộ Tài chính chủ trì, phối hợp với các cơ quan có liên quan tổ chức kiểm tra hiện trạng quản lý, sử dụng nhà, đất và lập thành Biên bản theo Mẫu số 02 tại Phụ lục kèm theo Nghị định này đối với từng cơ sở nhà,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c) Trên cơ sở kết quả kiểm tra hiện trạng, Bộ Tài chính dự kiến phương án sắp xếp lại, xử lý nhà, đất, lấy ý kiến Ủy ban nhân dân cấp tỉnh nơi có nhà,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d) Trong thời hạn 30 ngày, kể từ ngày nhận được phương án sắp xếp lại, xử lý nhà, đất tại điểm c khoản này, Ủy ban nhân dân cấp tỉnh nơi có nhà, đất có ý kiến bằng văn bản đối với phương án sắp xếp lại, xử lý nhà, đất thuộc trung ương quản lý, gửi Bộ Tài chính để:</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Báo cáo Thủ tướng Chính phủ xem xét, phê duyệt phương án sắp xếp lại, xử lý nhà, đất đối với các cơ sở nhà, đất còn có ý kiến khác nhau giữa Bộ Tài chính và Ủy ban nhân dân cấp tỉnh nơi có nhà, đất theo thẩm quyền quy định tại điểm b khoản 1 Điều 6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Có ý kiến bằng văn bản về phương án sắp xếp lại, xử lý đối với các cơ sở nhà, đất đề xuất phương án bán tài sản trên đất, chuyển nhượng quyền sử dụng đất thuộc thẩm quyền quyết định của Thủ tướng Chính phủ quy định tại khoản 3 Điều 11 Nghị định này; trên cơ sở đó, bộ, cơ quan trung ương hoàn thiện phương án báo cáo Thủ tướng Chính phủ xem xét, quyết định theo thẩm quyền quy định tại điểm c khoản 1 Điều 6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Xem xét, phê duyệt phương án theo thẩm quyền quy định tại khoản 2 Điều 6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4. Căn cứ phương án sắp xếp lại, xử lý nhà, đất đã được cơ quan, người có thẩm quyền quy định tại Điều 6 Nghị định này phê duyệt, cơ quan, người có thẩm quyền quy định tại các Điều 8, 9, 10, 11, 12, 13, 14, 15 và 16 Nghị định này quyết định xử lý đối với từng cơ sở nhà,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5. Trình tự, thủ tục sắp xếp lại, xử lý nhà, đất của cơ quan, tổ chức, đơn vị, doanh nghiệp thuộc phạm vi quản lý của Ủy ban nhân dân các tỉnh, thành phố trực thuộc trung ương trên địa bàn địa phương khác thực hiện như trình tự, thủ tục sắp xếp lại, xử lý nhà, đất của cơ quan, tổ chức, đơn vị, doanh nghiệp thuộc bộ, cơ quan trung ương quản lý.</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Điều 6. Thẩm quyền phê duyệt phương án sắp xếp lại, xử lý nhà,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1. Thủ tướng Chính phủ phê duyệt phương án sắp xếp lại, xử lý nhà, đất đối với:</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Nhà, đất tại đơn vị lực lượng vũ trang nhân dân thuộc Bộ Quốc phòng, Bộ Công an quản lý;</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Nhà, đất của các bộ, cơ quan trung ương còn có ý kiến khác nhau về phương án xử lý giữa Bộ Tài chính và Ủy ban nhân dân cấp tỉnh nơi có nhà,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c) Nhà, đất đề xuất phương án bán tài sản trên đất, chuyển nhượng quyền sử dụng đất quy định tại khoản 3 Điều 11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2. Bộ trưởng Bộ Tài chính phê duyệt phương án sắp xếp lại, xử lý nhà, đất (trừ nhà, đất quy định tại khoản 1 Điều này) do cơ quan, tổ chức, đơn vị, doanh nghiệp thuộc trung ương quản lý; do cơ quan, tổ chức, đơn vị, doanh nghiệp thuộc địa phương quản lý trên địa bàn địa phương khác.</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3. Chủ tịch Ủy ban nhân dân cấp tỉnh phê duyệt phương án sắp xếp lại, xử lý nhà, đất (trừ nhà, đất quy định tại điểm c khoản 1 Điều này) do cơ quan, tổ chức, đơn vị, doanh nghiệp thuộc địa phương quản lý.</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Điều 7. Hình thức xử lý nhà, đất khi thực hiện sắp xếp lại</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1. Giữ lại tiếp tục sử dụng.</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2. Thu hồi.</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3. Điều chuyển.</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4. Bán tài sản trên đất, chuyển nhượng quyền sử dụng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5. Chuyển mục đích sử dụng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lastRenderedPageBreak/>
        <w:t>6. Chuyển giao về địa phương để quản lý, xử lý.</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7. Tạm giữ lại tiếp tục sử dụng.</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8. Sử dụng nhà, đất để thanh toán cho nhà đầu tư khi thực hiện dự án đầu tư theo hình thức Hợp đồng Xây dựng - Chuyển giao.</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Việc sử dụng nhà, đất để thanh toán cho nhà đầu tư khi thực hiện dự án đầu tư theo hình thức Hợp đồng Xây dựng - Chuyển giao thực hiện theo quy định của Chính phủ về sử dụng tài sản công để thanh toán cho Nhà đầu tư khi thực hiện dự án đầu tư xây dựng công trình theo hình thức Hợp đồng Xây dựng - Chuyển giao.</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9. Hình thức khác.</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Điều 8. Giữ lại tiếp tục sử dụng</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1. Việc giữ lại tiếp tục sử dụng được áp dụng đối với nhà, đất sử dụng đúng mục đích được Nhà nước giao, đầu tư xây dựng, mua sắm, cho thuê.</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2. Trong thời hạn 30 ngày, kể từ ngày phương án sắp xếp lại, xử lý nhà, đất được cơ quan, người có thẩm quyền theo quy định tại Điều 6 Nghị định này phê duyệt, Bộ trưởng, Thủ trưởng cơ quan trung ương ban hành Quyết định giữ lại tiếp tục sử dụng đối với nhà, đất do cơ quan, tổ chức, đơn vị, doanh nghiệp thuộc trung ương quản lý; Chủ tịch Ủy ban nhân dân cấp tỉnh ban hành Quyết định giữ lại tiếp tục sử dụng đối với nhà, đất do cơ quan, tổ chức, đơn vị, doanh nghiệp thuộc địa phương quản lý.</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3. Căn cứ Quyết định giữ lại tiếp tục sử dụng quy định tại khoản 2 Điều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Cơ quan, tổ chức, đơn vị, doanh nghiệp phối hợp các cơ quan chức năng của địa phương để hoàn thiện hồ sơ pháp lý về nhà, đất theo quy định của pháp luật về đất đai;</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Cơ quan, tổ chức, đơn vị có trách nhiệm bố trí, sử dụng nhà, đất đúng mục đích, phù hợp với quy hoạch sử dụng đất, quy hoạch xây dựng được cơ quan, người có thẩm quyền phê duyệt, phù hợp tiêu chuẩn, định mức do cơ quan, người có thẩm quyền ban hành theo quy định của </w:t>
      </w:r>
      <w:hyperlink r:id="rId8" w:anchor="noidung" w:tgtFrame="_blank" w:history="1">
        <w:r w:rsidRPr="001528E3">
          <w:rPr>
            <w:rFonts w:ascii="Arial" w:eastAsia="Times New Roman" w:hAnsi="Arial" w:cs="Arial"/>
            <w:color w:val="0000FF"/>
            <w:sz w:val="20"/>
            <w:szCs w:val="20"/>
            <w:u w:val="single"/>
            <w:lang w:eastAsia="vi-VN"/>
          </w:rPr>
          <w:t>Luật Quản lý, sử dụng tài sản công</w:t>
        </w:r>
      </w:hyperlink>
      <w:r w:rsidRPr="001528E3">
        <w:rPr>
          <w:rFonts w:ascii="Arial" w:eastAsia="Times New Roman" w:hAnsi="Arial" w:cs="Arial"/>
          <w:sz w:val="20"/>
          <w:szCs w:val="20"/>
          <w:lang w:eastAsia="vi-VN"/>
        </w:rPr>
        <w: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Doanh nghiệp có trách nhiệm quản lý, sử dụng theo đúng mục đích sử dụng đất được Nhà nước giao, cho thuê theo quy định của pháp luật về đất đai, pháp luật về doanh nghiệp và pháp luật về quản lý, sử dụng vốn nhà nước đầu tư vào sản xuất, kinh doanh tại doanh nghiệp.</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Điều 9. Thu hồi</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1. Việc thu hồi nhà, đất được áp dụng trong các trường hợp sau:</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Cơ quan, tổ chức, đơn vị, doanh nghiệp không sử dụng liên tục quá 12 tháng;</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Sử dụng nhà, đất không đúng quy định thuộc trường hợp thu hồi theo quy định tại khoản 2 Điều 15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c) Nhà, đất là trụ sở làm việc, cơ sở hoạt động sự nghiệp cũ của các cơ quan, tổ chức, đơn vị sau khi đã được Nhà nước giao trụ sở làm việc, cơ sở hoạt động sự nghiệp khác hoặc được đầu tư xây dựng trụ sở làm việc, cơ sở hoạt động sự nghiệp tại địa điểm mới mà không được cấp có thẩm quyền phê duyệt theo một trong các hình thức quy định tại các khoản 1, 3, 4, 6, 7, 8 và 9 Điều 7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Việc thu hồi được thực hiện sau khi trụ sở làm việc, cơ sở hoạt động sự nghiệp mới được bàn giao, đưa vào sử dụng;</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d) Chuyển nhượng, bán, tặng cho, góp vốn, sử dụng nhà, đất để bảo đảm thực hiện nghĩa vụ dân sự không đúng quy định;</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đ) Nhà, đất đã được giao, được đầu tư xây dựng, mua sắm nhưng không còn nhu cầu sử dụng hoặc việc sử dụng, khai thác không hiệu quả hoặc giảm nhu cầu sử dụng do thay đổi tổ chức bộ máy, thay đổi chức năng, nhiệm vụ;</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e) Cơ quan, tổ chức, đơn vị, doanh nghiệp được giao quản lý, sử dụng tự nguyện trả lại nhà, đất cho Nhà nước;</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g) Các trường hợp khác theo quy định của pháp luật.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lastRenderedPageBreak/>
        <w:t>2. Trong thời hạn 30 ngày, kể từ ngày phương án sắp xếp lại, xử lý nhà, đất được cơ quan, người có thẩm quyền quy định tại Điều 6 Nghị định này phê duyệt: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Bộ trưởng Bộ Tài chính quyết định thu hồi đối với nhà, đất do cơ quan, tổ chức, đơn vị, doanh nghiệp thuộc trung ương quản lý;</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Ủy ban nhân dân cấp tỉnh quyết định thu hồi đối với nhà, đất của cơ quan, tổ chức, đơn vị, doanh nghiệp thuộc địa phương quản lý.</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3. Nội dung Quyết định thu hồi, trình tự, thủ tục bàn giao, tiếp nhận và xử lý nhà, đất sau khi có quyết định thu hồi của cơ quan, người có thẩm quyền tại khoản 2 Điều này thực hiện theo quy định tại Điều 18 </w:t>
      </w:r>
      <w:hyperlink r:id="rId9" w:anchor="noidung" w:tgtFrame="_blank" w:history="1">
        <w:r w:rsidRPr="001528E3">
          <w:rPr>
            <w:rFonts w:ascii="Arial" w:eastAsia="Times New Roman" w:hAnsi="Arial" w:cs="Arial"/>
            <w:color w:val="0000FF"/>
            <w:sz w:val="20"/>
            <w:szCs w:val="20"/>
            <w:u w:val="single"/>
            <w:lang w:eastAsia="vi-VN"/>
          </w:rPr>
          <w:t>Nghị định số 151/2017/NĐ-CP</w:t>
        </w:r>
      </w:hyperlink>
      <w:r w:rsidRPr="001528E3">
        <w:rPr>
          <w:rFonts w:ascii="Arial" w:eastAsia="Times New Roman" w:hAnsi="Arial" w:cs="Arial"/>
          <w:sz w:val="20"/>
          <w:szCs w:val="20"/>
          <w:lang w:eastAsia="vi-VN"/>
        </w:rPr>
        <w:t> ngày 26 tháng 12 năm 2017 của Chính phủ quy định chi tiết một số điều của Luật Quản lý, sử dụng tài sản công (sau đây gọi là Nghị định số 151/2017/NĐ-CP).</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4. Thẩm quyền, trình tự, thủ tục thu hồi đối với nhà, đất là tài sản đặc biệt, tài sản chuyên dùng tại đơn vị lực lượng vũ trang nhân dân thực hiện theo quy định tại Điều 58 Nghị định số 151/2017/NĐ-CP.</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Điều 10. Điều chuyển</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1. Việc điều chuyển nhà, đất của các cơ quan, tổ chức, đơn vị được áp dụng trong các trường hợp quy định tại Điều 42 của Luật Quản lý, sử dụng tài sản công.</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2. Thẩm quyền quyết định điều chuyển thực hiện theo quy định tại Điều 20 Nghị định số 151/2017/NĐ-CP. Việc quyết định điều chuyển thực hiện trong thời hạn 30 ngày, kể từ ngày phương án sắp xếp lại, xử lý nhà, đất được cơ quan, người có thẩm quyền theo quy định tại Điều 6 Nghị định này phê duyệt.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3. Nội dung Quyết định điều chuyển, trình tự, thủ tục bàn giao, tiếp nhận tài sản điều chuyển thực hiện theo quy định tại Điều 21 Nghị định số 151/2017/NĐ-CP.</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4. Thẩm quyền, trình tự, thủ tục điều chuyển đối với nhà, đất là tài sản đặc biệt, tài sản chuyên dùng tại đơn vị lực lượng vũ trang nhân dân thực hiện theo quy định tại Điều 59 Nghị định số 151/2017/NĐ-CP.</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Điều 11. Bán tài sản trên đất, chuyển nhượng quyền sử dụng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1. Việc bán tài sản trên đất, chuyển nhượng quyền sử dụng đất của cơ quan, tổ chức, đơn vị được thực hiện trong các trường hợp sau:</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Nhà, đất dôi dư không còn nhu cầu sử dụng sau khi sắp xếp lại;</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Tạo nguồn vốn để đầu tư xây dựng, nâng cấp, cải tạo trụ sở làm việc, cơ sở hoạt động sự nghiệp của cơ quan, tổ chức, đơn vị thuộc phạm vi quản lý của bộ, cơ quan trung ương, địa phương.</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2. Việc bán tài sản trên đất, chuyển nhượng quyền sử dụng đất của doanh nghiệp được thực hiện trong các trường hợp sau:</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Nhà, đất dôi dư không còn nhu cầu sử dụng sau khi sắp xếp lại;</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Tạo nguồn vốn để đầu tư xây dựng, nâng cấp, cải tạo văn phòng làm việc, cơ sở sản xuất, kinh doanh của doanh nghiệp.</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3. Thủ tướng Chính phủ xem xét, phê duyệt phương án và ban hành Quyết định:</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Bán tài sản trên đất, chuyển nhượng quyền sử dụng đất theo hình thức đấu giá đối với nhà, đất thuộc trung ương quản lý theo quy định tại điểm a khoản 2 Điều 22 Nghị định số 151/2017/NĐ-CP;</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Bán tài sản trên đất, chuyển nhượng quyền sử dụng đất theo hình thức chỉ định thuộc một trong các trường hợp không đấu giá quyền sử dụng đất khi Nhà nước giao đất, cho thuê đất theo quy định của pháp luật về đất đai trên cơ sở đề nghị của bộ, cơ quan trung ương (đối với nhà, đất thuộc trung ương quản lý), Ủy ban nhân dân cấp tỉnh (đối với nhà, đất thuộc địa phương quản lý) và ý kiến bằng văn bản của Bộ Tài chính.</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4. Bộ trưởng Bộ Tài chính quyết định bán tài sản trên đất, chuyển nhượng quyền sử dụng đất theo hình thức đấu giá đối với nhà, đất do cơ quan, tổ chức, đơn vị, doanh nghiệp thuộc trung ương quản lý, trừ trường hợp quy định tại khoản 3 Điều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lastRenderedPageBreak/>
        <w:t>5. Thẩm quyền quyết định bán đấu giá tài sản trên đất, chuyển nhượng quyền sử dụng đất đối với nhà, đất do cơ quan, tổ chức, đơn vị, doanh nghiệp thuộc địa phương quản lý thực hiện theo phân cấp của Hội đồng nhân dân cấp tỉnh.</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6. Việc tổ chức bán tài sản trên đất, chuyển nhượng quyền sử dụng đất theo hình thức đấu giá thực hiện theo quy định của pháp luật về đấu giá và quy định tại Điều 24 Nghị định số 151/2017/NĐ-CP.</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Việc xử lý nhà, đất trong trường hợp đấu giá không thành thực hiện theo quy định tại Điều 25 Nghị định số 151/2017/NĐ-CP.</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7. Việc xác định giá bán tài sản trên đất, chuyển nhượng quyền sử dụng đất theo hình thức chỉ định được quy định như sau:</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Giá bán tài sản trên đất phải bảo đảm phù hợp với giá trị thực tế còn lại theo kết quả đánh giá lại; giá chuyển nhượng quyền sử dụng đất được xác định phù hợp với giá chuyển nhượng quyền sử dụng đất phổ biến trên thị trường theo mục đích sử dụng mới của khu đất theo quy định của pháp luật về xác định giá khởi điểm đấu giá quyền sử dụng đất để giao đất, cho thuê đất, không thấp hơn giá trị quyền sử dụng đất tính theo giá đất do Ủy ban nhân dân cấp tỉnh ban hành tương ứng với mục đích sử dụng mới nhân (x) với hệ số điều chỉnh giá đất do Ủy ban nhân dân cấp tỉnh quy định.</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Ủy ban nhân dân cấp tỉnh quyết định giá bán tài sản trên đất, giá chuyển nhượng quyền sử dụng đất đảm bảo không thất thoát tiền, tài sản của Nhà nước.</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Cơ quan, tổ chức, đơn vị, doanh nghiệp có nhà, đất thuê tổ chức có đủ điều kiện hoạt động thẩm định giá để xác định giá bán tài sản trên đất, chuyển nhượng quyền sử dụng đất, gửi Sở Tài chính (nơi có nhà, đất). Sở Tài chính chủ trì, phối hợp vơi các cơ quan liên quan thẩm định, trình Ủy ban nhân dân cấp tỉnh quyết định. Trường hợp không thuê được tổ chức có đủ điều kiện hoạt động thẩm định giá thì Sở Tài chính chủ trì, phối hợp với các cơ quan có liên quan thành lập Hội đồng để xác định giá bán tài sản trên đất, giá chuyển nhượng quyền sử dụng đất và trình Ủy ban nhân dân cấp tỉnh quyết định.</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8. Việc bán tài sản trên đất, chuyển nhượng quyền sử dụng đất được lập thành Hợp đồng mua bán tài sản.</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9. Thời hạn thanh toán tiền mua tài sản được quy định tại Quy chế đấu giá (trong trường hợp bán đấu giá), Hợp đồng mua bán tài sản. Thời hạn thanh toán tiền mua tài sản được quy định như sau:</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Trong thời hạn 30 ngày, kể từ ngày ký Hợp đồng mua bán tài sản đấu giá (đối với trường hợp bán đấu giá) hoặc Sở Tài chính ban hành Thông báo về giá bán tài sản trên đất, chuyển nhượng quyền sử dụng đất (đối với trường hợp bán chỉ định), người mua có trách nhiệm thanh toán 50% tiền mua tài sản cho cơ quan, tổ chức, đơn vị, doanh nghiệp có tài sản bán;</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Trong vòng 60 ngày tiếp theo, người mua có trách nhiệm thanh toán 50% tiền mua tài sản còn lại cho cơ quan, tổ chức, đơn vị, doanh nghiệp có tài sản bán;</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c) Trường hợp quá thời hạn thanh toán quy định tại điểm a, điểm b khoản này mà người mua chưa hoàn thành việc thanh toán tiền mua tài sản cho cơ quan, tổ chức, đơn vị, doanh nghiệp có tài sản bán thì người mua tài sản phải nộp tiền chậm nộp theo quy định của pháp luật về quản lý thuế. Cơ quan, tổ chức, đơn vị, doanh nghiệp có tài sản bán gửi văn bản và hồ sơ bán tài sản đến Cục thuế (nơi có cơ sở nhà, đất bán) để xác định và ra Thông báo về số tiền chậm nộp theo quy định của pháp luật về quản lý thuế. Số tiền chậm nộp được quản lý, sử dụng theo quy định của pháp luật về ngân sách nhà nước. Hồ sơ gửi Cục Thuế gồm:</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Thông báo về giá bán tài sản trên đất, chuyển nhượng quyền sử dụng đất của Sở Tài chính (đối với trường hợp bán chỉ định).</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Hợp đồng mua bán tài sản.</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Chứng từ nộp tiền thanh toán cho cơ quan, tổ chức, đơn vị có tài sản bán (bản sao).</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10. Cơ quan, tổ chức, đơn vị, doanh nghiệp có tài sản bán nộp tiền vào tài khoản tạm giữ theo quy định tại các Điều 18, 19 và 20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11. Thẩm quyền, trình tự, thủ tục bán tài sản trên đất, chuyển nhượng quyền sử dụng đất là tài sản đặc biệt, tài sản chuyên dùng tại đơn vị lực lượng vũ trang nhân dân thực hiện theo quy định tại Điều 60 </w:t>
      </w:r>
      <w:hyperlink r:id="rId10" w:anchor="noidung" w:tgtFrame="_blank" w:history="1">
        <w:r w:rsidRPr="001528E3">
          <w:rPr>
            <w:rFonts w:ascii="Arial" w:eastAsia="Times New Roman" w:hAnsi="Arial" w:cs="Arial"/>
            <w:color w:val="0000FF"/>
            <w:sz w:val="20"/>
            <w:szCs w:val="20"/>
            <w:u w:val="single"/>
            <w:lang w:eastAsia="vi-VN"/>
          </w:rPr>
          <w:t>Nghị định số 151/2017/NĐ-CP</w:t>
        </w:r>
      </w:hyperlink>
      <w:r w:rsidRPr="001528E3">
        <w:rPr>
          <w:rFonts w:ascii="Arial" w:eastAsia="Times New Roman" w:hAnsi="Arial" w:cs="Arial"/>
          <w:sz w:val="20"/>
          <w:szCs w:val="20"/>
          <w:lang w:eastAsia="vi-VN"/>
        </w:rPr>
        <w: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lastRenderedPageBreak/>
        <w:t>Điều 12. Chuyển mục đích sử dụng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1. Hình thức chuyển mục đích sử dụng đất chỉ áp dụng đối với nhà, đất do doanh nghiệp quản lý, sử dụng. Việc chuyển mục đích sử dụng đất thực hiện theo quy định của pháp luật về đất đai. Riêng việc chuyển mục đích sử dụng đất để thực hiện dự án đầu tư kinh doanh bất động sản chỉ áp dụng đối với doanh nghiệp đáp ứng các điều kiện theo quy định của pháp luật về doanh nghiệp, pháp luật về quản lý, sử dụng vốn nhà nước đầu tư vào sản xuất, kinh doanh tại doanh nghiệp, pháp luật về kinh doanh bất động sản và pháp luật có liên quan.</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Trường hợp doanh nghiệp liên doanh, liên kết với nhà đầu tư khác để thực hiện dự án đầu tư khi chuyển mục đích sử dụng đất, việc lựa chọn nhà đầu tư để liên doanh, liên kết thực hiện theo quy định của pháp luật về đấu thầu.</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2. Căn cứ phương án được cơ quan, người có thẩm quyền quy định tại Điều 6 Nghị định này phê duyệt, Ủy ban nhân dân cấp tỉnh xem xét, ban hành Quyết định chuyển mục đích sử dụng đất theo quy định của pháp luật về đất đai.</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3. Doanh nghiệp được phép chuyển mục đích sử dụng đất có trách nhiệm thực hiện nghĩa vụ tài chính về đất đai khi chuyển mục đích sử dụng đất theo quy định của pháp luật về thu tiền sử dụng đất, thu tiền thuê đất, thuê mặt nước và pháp luật về quản lý thuế.</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Tiền sử dụng đất, tiền thuê đất trả một lần cho cả thời hạn thuê khi chuyển mục đích sử dụng đất được nộp vào ngân sách trung ương (đối với nhà, đất do doanh nghiệp thuộc trung ương quản lý), nộp vào ngân sách địa phương (đối với nhà, đất do doanh nghiệp thuộc địa phương quản lý) theo quy định của pháp luật về ngân sách nhà nước.</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Điều 13. Chuyển giao về địa phương quản lý, xử lý</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1. Việc chuyển giao nhà, đất về địa phương quản lý, xử lý thực hiện trong các trường hợp sau:</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Nhà, đất đã bố trí làm nhà ở trước ngày 19 tháng 01 năm 2007 (ngày Thủ tướng Chính phủ ban hành </w:t>
      </w:r>
      <w:hyperlink r:id="rId11" w:anchor="noidung" w:tgtFrame="_blank" w:history="1">
        <w:r w:rsidRPr="001528E3">
          <w:rPr>
            <w:rFonts w:ascii="Arial" w:eastAsia="Times New Roman" w:hAnsi="Arial" w:cs="Arial"/>
            <w:color w:val="0000FF"/>
            <w:sz w:val="20"/>
            <w:szCs w:val="20"/>
            <w:u w:val="single"/>
            <w:lang w:eastAsia="vi-VN"/>
          </w:rPr>
          <w:t>Quyết định số 09/2007/QĐ-TTg</w:t>
        </w:r>
      </w:hyperlink>
      <w:r w:rsidRPr="001528E3">
        <w:rPr>
          <w:rFonts w:ascii="Arial" w:eastAsia="Times New Roman" w:hAnsi="Arial" w:cs="Arial"/>
          <w:sz w:val="20"/>
          <w:szCs w:val="20"/>
          <w:lang w:eastAsia="vi-VN"/>
        </w:rPr>
        <w:t> về việc sắp xếp lại, xử lý nhà, đất thuộc sở hữu nhà nước) đáp ứng đủ các điều kiện: Có khuôn viên độc lập hoặc có thể tách biệt khỏi khuôn viên, có lối đi riêng, không che chắn mặt tiền, không ảnh hưởng đến không gian, cảnh quan xung quanh mà cơ quan, tổ chức, đơn vị, doanh nghiệp không có nhu cầu sử dụng thì chuyển giao về địa phương để quản lý, xử lý theo quy định của pháp luật về nhà ở, pháp luật về đất đai và pháp luật có liên quan;</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Các trường hợp khác cơ quan, tổ chức, đơn vị, doanh nghiệp không có nhu cầu sử dụng.</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2. Trong thời hạn 30 ngày, kể từ ngày phương án sắp xếp lại, xử lý nhà, đất được cơ quan, người có thẩm quyền quy định tại Điều 6 Nghị định này phê duyệt: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Bộ trưởng Bộ Tài chính quyết định chuyển giao nhà, đất từ các bộ, cơ quan trung ương về địa phương quản lý;</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Ủy ban nhân dân cấp tỉnh quyết định chuyển giao nhà, đất của các cơ quan, tổ chức, đơn vị, doanh nghiệp thuộc địa phương quản lý cho các cơ quan chức năng của địa phương.</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3. Trong thời hạn 30 ngày, kể từ ngày có Quyết định chuyển giao quy định tại khoản 2 Điều này, cơ quan, tổ chức, đơn vị, doanh nghiệp có trách nhiệm phối hợp với cơ quan chức năng của địa phương thực hiện bàn giao, tiếp nhận tài sản. Việc bàn giao, tiếp nhận tài sản được lập thành Biên bản theo Mẫu số 01/TSC-BBGN ban hành kèm theo Nghị định số 151/2017/NĐ-CP.</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4. Sau khi thực hiện việc tiếp nhận, Ủy ban nhân dân cấp tỉnh chỉ đạo cơ quan chức năng của địa phương căn cứ quy định của pháp luật về nhà ở, pháp luật về đất đai, pháp luật có liên quan và hồ sơ của từng trường hợp cụ thể để xử lý hoặc báo cáo cấp có thẩm quyền xử lý theo quy định của pháp luật.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Điều 14. Tạm giữ lại tiếp tục sử dụng</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1. Việc tạm giữ lại tiếp tục sử dụng được áp dụng đối với các trường hợp:</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Nhà, đất sử dụng chưa đúng quy định tại khoản 3 Điều 15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Nhà, đất thuộc quy hoạch phải thu hồi đất để thực hiện dự án nhưng chưa phải bàn giao theo quyết định của cấp có thẩm quyền.</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lastRenderedPageBreak/>
        <w:t>2. Căn cứ phương án được cơ quan, người có thẩm quyền quy định tại Điều 6 Nghị định này phê duyệt, Bộ trưởng, Thủ trưởng cơ quan trung ương, Chủ tịch Ủy ban nhân dân cấp tỉnh:</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Chỉ đạo cơ quan, tổ chức, đơn vị, doanh nghiệp chấm dứt việc sử dụng nhà, đất không đúng quy định theo quy định tại khoản 3 Điều 15 Nghị định này. Sau khi chấm dứt việc sử dụng nhà, đất không đúng quy định, cơ quan, tổ chức, đơn vị, doanh nghiệp đề xuất phương án sắp xếp lại, xử lý theo quy định tại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Đối với nhà, đất quy định tại điểm b khoản 1 Điều này, cơ quan, tổ chức, đơn vị, doanh nghiệp có trách nhiệm quản lý, sử dụng theo quy định và thực hiện bàn giao cho cơ quan chức năng theo Quyết định thu hồi của cơ quan, người có thẩm quyền.</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Điều 15. Xử lý nhà, đất sử dụng không đúng quy định</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1. Đối với nhà, đất đã bố trí làm nhà ở không đủ điều kiện chuyển giao về địa phương quản lý theo quy định tại điểm a khoản 1 Điều 13 Nghị định này, Thủ trưởng cơ quan, tổ chức, đơn vị, doanh nghiệp phải thực hiện di dời các hộ gia đình, cá nhân ra khỏi khuôn viên cơ sở nhà, đất để sử dụng đúng mục đích. Việc hỗ trợ đối với các hộ gia đình, cá nhân phải di dời (nếu có) thực hiện theo quy định của pháp luật về bồi thường, hỗ trợ, tái định cư khi Nhà nước thu hồi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Cơ quan, tổ chức, đơn vị, doanh nghiệp có trách nhiệm đề nghị tổ chức làm nhiệm vụ bồi thường, giải phóng mặt bằng nơi có nhà, đất (tổ chức dịch vụ công về đất đai hoặc Hội đồng bồi thường, hỗ trợ và tái định cư cấp huyện) để lập phương án bồi thường, hỗ trợ, tái định cư theo quy định của pháp luật về bồi thường, hỗ trợ, tái định cư khi Nhà nước thu hồi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2. Trường hợp sử dụng toàn bộ cơ sở nhà, đất hoặc một phần cơ sở nhà, đất để cho mượn, cho thuê, hợp tác, kinh doanh, liên doanh, liên kết và các hình thức sử dụng khác không đúng quy định mà có thể tách phần diện tích sử dụng không đúng quy định thành cơ sở độc lập thì xử lý thu hồi theo quy định tại Điều 9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3. Trường hợp sử dụng một phần cơ sở nhà, đất để cho mượn, cho thuê, hợp tác, kinh doanh, liên doanh, liên kết và các hình thức sử dụng khác không đúng quy định mà không thể tách phần diện tích sử dụng không đúng quy định thành cơ sở độc lập thì xử lý theo quy định tại điểm a khoản 2 Điều 14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4. Bộ trưởng, Thủ trưởng cơ quan trung ương, Chủ tịch Ủy ban nhân dân cấp tỉnh có trách nhiệm chỉ đạo cơ quan, tổ chức, đơn vị, doanh nghiệp nộp toàn bộ số tiền thu được từ việc cho thuê, hợp tác, kinh doanh, liên doanh, liên kết không đúng quy định vào ngân sách trung ương (đối với nhà, đất thuộc trung ương quản lý), vào ngân sách địa phương (đối với nhà, đất thuộc địa phương quản lý) theo quy định của pháp luật về ngân sách nhà nước.</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Điều 16. Xử lý nhà, đất thuê của tổ chức có chức năng cho thuê nhà, đất của địa phương</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Xử lý nhà, đất thuê của tổ chức có chức năng cho thuê nhà, đất của địa phương (sau đây gọi là Công ty Quản lý kinh doanh nhà) được quy định như sau:</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1. Nhà, đất (chưa xác định giá trị để giao vốn cho Công ty Quản lý kinh doanh nhà) do cơ quan nhà nước, đơn vị lực lượng vũ trang nhân dân, cơ quan Đảng Cộng sản Việt Nam, đơn vị sự nghiệp công lập, tổ chức chính trị - xã hội do nhà nước đảm bảo kinh phí hoạt động đang thuê của Công ty Quản lý kinh doanh nhà thì cơ quan, tổ chức, đơn vị thực hiện báo cáo kê khai, đề xuất phương án sắp xếp lại, xử lý báo cáo bộ, cơ quan trung ương (đối với cơ quan tổ chức, đơn vị thuộc trung ương quản lý), cơ quan chủ quản (đối với cơ quan tổ chức, đơn vị thuộc địa phương quản lý) để trình cơ quan, người có thẩm quyền quy định tại Điều 6 Nghị định này phê duyệt.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2. Nhà, đất (chưa xác định giá trị để giao vốn cho Công ty Quản lý kinh doanh nhà) do doanh nghiệp thuê của Công ty Quản lý kinh doanh nhà trước ngày 08 tháng 3 năm 2007 (ngày Quyết định số 09/2007/QĐ-TTg có hiệu lực thi hành) mà doanh nghiệp đã đầu tư, cải tạo, sửa chữa toàn bộ tài sản trên đất trước ngày Nghị định này có hiệu lực thi hành và hạch toán giá trị đầu tư, cải tạo; sửa chữa vào giá trị tài sản cố định, doanh nghiệp thực hiện kê khai, đề xuất phương án sắp xếp lại, xử lý báo cáo bộ, cơ quan trung ương (đối với doanh nghiệp thuộc trung ương quản lý), cơ quan chủ quản (đối với doanh nghiệp thuộc địa phương quản lý) để trình cơ quan, người có thẩm quyền quy định tại Điều 6 Nghị định này phê duyệt.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xml:space="preserve">3. Nhà, đất không thuộc phạm vi quy định tại khoản 1, khoản 2 Điều này, Công ty Quản lý kinh doanh nhà thực hiện kê khai, đề xuất phương án gửi cơ quan có thẩm quyền theo quy định tại </w:t>
      </w:r>
      <w:r w:rsidRPr="001528E3">
        <w:rPr>
          <w:rFonts w:ascii="Arial" w:eastAsia="Times New Roman" w:hAnsi="Arial" w:cs="Arial"/>
          <w:sz w:val="20"/>
          <w:szCs w:val="20"/>
          <w:lang w:eastAsia="vi-VN"/>
        </w:rPr>
        <w:lastRenderedPageBreak/>
        <w:t>khoản 2 Điều 4 Nghị định này để tổng hợp, lập phương án sắp xếp lại, xử lý nhà, đất trình Ủy ban nhân dân cấp tỉnh phê duyệt theo thẩm quyền quy định tại Điều 6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4. Trường hợp được cơ quan, người có thẩm quyền quy định tại Điều 6 Nghị định này phê duyệt phương án giữ lại tiếp tục sử dụng:</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Ủy ban nhân dân cấp tỉnh quyết định chuyển giao quyền quản lý, sử dụng từ Công ty Quản lý kinh doanh nhà cho bộ, cơ quan trung ương để giao cho cơ quan, tổ chức, đơn vị thuộc trung ương quản lý, sử dụng; giao cho cơ quan, tổ chức, đơn vị thuộc địa phương quản lý, sử dụng đối với nhà, đất quy định tại khoản 1 Điều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Ủy ban nhân dân cấp tỉnh quyết định cho doanh nghiệp được giao đất, cho thuê đất theo quy định của pháp luật về đất đai đối với nhà, đất quy định tại khoản 2 Điều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Điều 17. Thay đổi phương án đã được phê duyệt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1. Trường hợp cần thay đổi phương án sắp xếp lại, xử lý nhà, đất đã được phê duyệt, cơ quan, tổ chức, đơn vị, doanh nghiệp báo cáo cơ quan quản lý cấp trên (nếu có) để báo cáo cơ quan có thẩm quyền lập phương án quy định tại khoản 2 Điều 4 Nghị định này xem xét, trình cơ quan, người có thẩm quyền quy định tại Điều 6 Nghị định này xem xét, phê duyệt.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2. Phương án sắp xếp lại, xử lý nhà, đất đề nghị thay đổi phải phù hợp quy định tại các Điều 7, 8, 9, 10, 11, 12, 13, 14, 15 và 16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Điều 18. Quản lý, sử dụng số tiền thu được từ bán tài sản trên đất, chuyển nhượng quyền sử dụng đất của cơ quan, tổ chức, đơn vị</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1. Trong thời hạn 03 ngày làm việc, kể từ ngày nhận được tiền bán tài sản trên đất, chuyển nhượng quyền sử dụng đất quy định tại khoản 9 Điều 11 Nghị định này, cơ quan, tổ chức, đơn vị có tài sản bán có trách nhiệm nộp tiền vào tài khoản tạm giữ do cơ quan được giao thực hiện nhiệm vụ quản lý tài sản công theo quy định tại khoản 1 Điều 19 </w:t>
      </w:r>
      <w:hyperlink r:id="rId12" w:anchor="noidung" w:tgtFrame="_blank" w:history="1">
        <w:r w:rsidRPr="001528E3">
          <w:rPr>
            <w:rFonts w:ascii="Arial" w:eastAsia="Times New Roman" w:hAnsi="Arial" w:cs="Arial"/>
            <w:color w:val="0000FF"/>
            <w:sz w:val="20"/>
            <w:szCs w:val="20"/>
            <w:u w:val="single"/>
            <w:lang w:eastAsia="vi-VN"/>
          </w:rPr>
          <w:t>Luật Quản lý, sử dụng tài sản công</w:t>
        </w:r>
      </w:hyperlink>
      <w:r w:rsidRPr="001528E3">
        <w:rPr>
          <w:rFonts w:ascii="Arial" w:eastAsia="Times New Roman" w:hAnsi="Arial" w:cs="Arial"/>
          <w:sz w:val="20"/>
          <w:szCs w:val="20"/>
          <w:lang w:eastAsia="vi-VN"/>
        </w:rPr>
        <w:t> làm chủ tài khoản tại Sở Giao dịch Kho bạc nhà nước (đối với cơ quan, tổ chức, đơn vị thuộc trung ương quản lý, trừ cơ quan, đơn vị thuộc Bộ Quốc phòng, Bộ Công an); tài khoản tạm giữ do Cục Tài chính - Bộ Quốc phòng, Cục Tài chính - Bộ Công an làm chủ tài khoản tại Sở Giao dịch Kho bạc nhà nước (đối với cơ quan, đơn vị thuộc Bộ Quốc phòng, Bộ Công an quản lý); tài khoản tạm giữ do Sở Tài chính làm chủ tài khoản tại Kho bạc nhà nước các tỉnh, thành phố trực thuộc trung ương (đối với cơ quan, tổ chức, đơn vị thuộc địa phương quản lý). Tài khoản tạm giữ được theo dõi chi tiết đối với từng cơ quan, tổ chức, đơn vị có tài sản bán.</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2. Thanh toán chi phí liên quan đến việc bán tài sản trên đất, chuyển nhượng quyền sử dụng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Nội dung chi, mức chi thực hiện theo quy định tại khoản 4 và khoản 5 Điều 36 </w:t>
      </w:r>
      <w:hyperlink r:id="rId13" w:anchor="noidung" w:tgtFrame="_blank" w:history="1">
        <w:r w:rsidRPr="001528E3">
          <w:rPr>
            <w:rFonts w:ascii="Arial" w:eastAsia="Times New Roman" w:hAnsi="Arial" w:cs="Arial"/>
            <w:color w:val="0000FF"/>
            <w:sz w:val="20"/>
            <w:szCs w:val="20"/>
            <w:u w:val="single"/>
            <w:lang w:eastAsia="vi-VN"/>
          </w:rPr>
          <w:t>Nghị định số 151/2017/NĐ-CP</w:t>
        </w:r>
      </w:hyperlink>
      <w:r w:rsidRPr="001528E3">
        <w:rPr>
          <w:rFonts w:ascii="Arial" w:eastAsia="Times New Roman" w:hAnsi="Arial" w:cs="Arial"/>
          <w:sz w:val="20"/>
          <w:szCs w:val="20"/>
          <w:lang w:eastAsia="vi-VN"/>
        </w:rPr>
        <w:t>. Trường hợp phải di dời các hộ gia đình, cá nhân đã bố trí làm nhà ở trong khuôn viên cơ sở nhà đất thì chi phí hỗ trợ di dời (nếu có) thực hiện theo phương án bồi thường, hỗ trợ và tái định cư được cấp có thẩm quyền phê duyệt.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Trong thời hạn 30 ngày, kể từ ngày nộp tiền vào tài khoản tạm giữ, cơ quan, tổ chức, đơn vị có trách nhiệm tập hợp các chi phí có liên quan gửi cơ quan có thẩm quyền lập phương án quy định tại khoản 2 Điều 4 Nghị định này để thẩm định các khoản chi phí được chi trả từ số tiền bán tài sản trên đất, chuyển nhượng quyền sử dụng đất theo quy định.</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Hồ sơ đề nghị thẩm định chi phí gồm:</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Văn bản đề nghị thanh toán của cơ quan, tổ chức, đơn vị có tài sản bán (trong đó nêu rõ số tiền thu được từ bán tài sản trên đất, chuyển nhượng quyền sử dụng đất; tổng chi phí liên quan; thông tin về tài khoản tiếp nhận thanh toán) kèm theo bảng kê chi tiết các khoản chi: 01 bản chính;</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Quyết định bán tài sản trên đất, chuyển nhượng quyền sử dụng đất của cơ quan, người có thẩm quyền: 01 bản sao;</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Các hồ sơ, giấy tờ chứng minh cho các khoản chi như: Dự toán chi được duyệt; Hợp đồng thuê dịch vụ thẩm định giá, đấu giá, phá dỡ; hóa đơn, phiếu thu tiền (nếu có): 01 bản sao.</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xml:space="preserve">Riêng chi phí hỗ trợ di dời các hộ gia đình, cá nhân đã bố trí làm nhà ở trong khuôn viên cơ sở nhà đất (nếu có) thì hồ sơ phải có phương án bồi thường, hỗ trợ và tái định cư được tổ chức làm nhiệm vụ bồi thường, giải phóng mặt bằng nơi có cơ sở nhà, đất (tổ chức dịch vụ công về đất đai </w:t>
      </w:r>
      <w:r w:rsidRPr="001528E3">
        <w:rPr>
          <w:rFonts w:ascii="Arial" w:eastAsia="Times New Roman" w:hAnsi="Arial" w:cs="Arial"/>
          <w:sz w:val="20"/>
          <w:szCs w:val="20"/>
          <w:lang w:eastAsia="vi-VN"/>
        </w:rPr>
        <w:lastRenderedPageBreak/>
        <w:t>hoặc Hội đồng bồi thường, hỗ trợ, tái định cư cấp huyện) phê duyệt theo quy định của pháp luật về bồi thường, hỗ trợ, tái định cư khi Nhà nước thu hồi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c) Trong thời hạn 15 ngày, kể từ ngày nhận đủ hồ sơ, cơ quan có thẩm quyền lập phương án quy định tại khoản 2 Điều 4 Nghị định này có trách nhiệm thẩm định các khoản chi phí có liên quan được chi trả từ số tiền bán tài sản trên đất, chuyển nhượng quyền sử dụng đất; có văn bản đề nghị chủ tài khoản tạm giữ thanh toán chi phí cho cơ quan, tổ chức, đơn vị có tài sản bán, trong đó nêu rõ:</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Thông tin về tài sản bán;</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Số tiền thu được từ bán tài sản trên đất, chuyển nhượng quyền sử dụng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Chi phí liên quan đến bán tài sản trên đất, chuyển nhượng quyền sử dụng đất đề nghị được thanh toán, kèm theo bảng kê chi tiết các khoản chi;</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Thông tin về tài khoản tiếp nhận tiền thanh toán.</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d) Trong thời hạn 30 ngày, kể từ ngày nhận được văn bản đề nghị thanh toán theo quy định tại điểm c khoản này, chủ tài khoản tạm giữ có trách nhiệm cấp tiền cho cơ quan, tổ chức, đơn vị có tài sản bán để thực hiện chi trả các khoản chi phí có liên quan đến bán tài sản trên đất, chuyển nhượng quyền sử dụng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3. Định kỳ hàng quý, chủ tài khoản tạm giữ thực hiện nộp số tiền còn lại đối với các khoản thu từ bán tài sản trên đất, chuyển nhượng quyền sử dụng đất đã hoàn thành việc thanh toán chi phí vào ngân sách trung ương (đối với nhà, đất của cơ quan, tổ chức, đơn vị thuộc trung ương quản lý), ngân sách địa phương (đối với nhà, đất của cơ quan, tổ chức, đơn vị thuộc địa phương quản lý) theo quy định của pháp luật về ngân sách nhà nước.</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4. Số tiền nộp ngân sách nhà nước được sử dụng vào mục đích đầu tư phát triển và ưu tiên bố trí trong dự toán chi ngân sách nhà nước theo quy định của pháp luật về ngân sách nhà nước, pháp luật về đầu tư công và pháp luật khác có liên quan để chi cho các mục đích sau:</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Chi đầu tư xây dựng, nâng cấp, cải tạo trụ sở làm việc, cơ sở hoạt động sự nghiệp của cơ quan, tổ chức, đơn vị thuộc phạm vi quản lý của bộ, cơ quan trung ương, địa phương trên cơ sở ý kiến của chủ tài khoản tạm giữ quy định tại khoản 1 Điều này về nguồn tiền sử dụng cho dự án đầu tư phù hợp với phương án sắp xếp lại, xử lý nhà,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Chi hỗ trợ di dời các hộ gia đình, cá nhân đã bố trí làm nhà ở tại các cơ sở nhà, đất khác của cơ quan, tổ chức, đơn vị thuộc phạm vi quản lý của bộ, cơ quan trung ương, địa phương (nếu có) theo phương án bồi thường, hỗ trợ, tái định cư được cấp có thẩm quyền phê duyệt theo quy định của pháp luật về bồi thường, hỗ trợ, tái định cư khi Nhà nước thu hồi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c) Số tiền được bố trí trong dự toán chi để thực hiện các nội dung chi quy định tại điểm a, điểm b khoản này không quá 70% số tiền nộp ngân sách nhà nước. Riêng Bộ Quốc phòng, Bộ Công an được bố trí không quá 100% số tiền nộp ngân sách nhà nước và chỉ được chi cho các mục tiêu, nhiệm vụ công tác đặc biệt quan trọng theo quyết định của Thủ tướng Chính phủ.</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5. Việc quản lý, thanh toán và quyết toán nội dung chi quy định tại khoản 4 Điều này thực hiện theo quy định của pháp luật về ngân sách nhà nước và pháp luật có liên quan.</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6. Việc quản lý, sử dụng số tiền thu được từ bán tài sản trên đất, chuyển nhượng quyền sử dụng đất trong trường hợp nhà, đất thuộc đối tượng phải di dời theo quy hoạch hoặc do ô nhiễm môi trường thực hiện theo quy định tại Mục 2 Chương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Điều 19. Quản lý, sử dụng số tiền thu được từ bán tài sản trên đất, chuyển nhượng quyền sử dụng đất của doanh nghiệp nhà nước</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1. Số tiền thu được từ bán tài sản trên đất, chuyển nhượng quyền sử dụng đất được quản lý, sử dụng như sau:</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Trường hợp tài sản trên đất đã được giao vốn cho doanh nghiệp thì doanh nghiệp nhà nước được sử dụng số tiền bán tài sản trên đất theo quy định của pháp luật về doanh nghiệp và pháp luật về quản lý, sử dụng vốn nhà nước đầu tư vào sản xuất, kinh doanh tại doanh nghiệp;</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xml:space="preserve">b) Trường hợp giá trị quyền sử dụng đất đã được giao vốn cho doanh nghiệp thì doanh nghiệp nhà nước được sử dụng số tiền chuyển nhượng quyền sử dụng đất tương ứng với mục đích sử dụng đất khi giao vốn và thời hạn sử dụng đất còn lại theo quy định của pháp luật về doanh </w:t>
      </w:r>
      <w:r w:rsidRPr="001528E3">
        <w:rPr>
          <w:rFonts w:ascii="Arial" w:eastAsia="Times New Roman" w:hAnsi="Arial" w:cs="Arial"/>
          <w:sz w:val="20"/>
          <w:szCs w:val="20"/>
          <w:lang w:eastAsia="vi-VN"/>
        </w:rPr>
        <w:lastRenderedPageBreak/>
        <w:t>nghiệp, pháp luật về quản lý, sử dụng vốn nhà nước đầu tư vào sản xuất, kinh doanh tại doanh nghiệp và pháp luật có liên quan;</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c) Các trường hợp không thuộc quy định tại điểm a, điểm b khoản này, việc quản lý, sử dụng số tiền thu được từ bán tài sản trên đất, chuyển nhượng quyền sử dụng đất thực hiện theo quy định tại các khoản 2, 3, 4, 5, 6 và 7 Điều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d) Việc xác định giá trị tài sản trên đất, giá trị quyền sử dụng sử dụng đất đã được giao vốn cho doanh nghiệp được căn cứ vào văn bản của cơ quan, người có thẩm quyền về việc giao vốn cho doanh nghiệp. Tiền bán tài sản trên đất trong giá trúng đấu giá là giá trị của tài sản trên đất trong giá khởi điểm để đấu giá tài sản trên đất, chuyển nhượng quyền sử dụng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2. Trong thời hạn 03 ngày làm việc, kể từ ngày nhận được tiền thanh toán của người mua theo quy định tại khoản 9 Điều 11 Nghị định này, doanh nghiệp nhà nước có trách nhiệm nộp tiền bán tài sản trên đất, chuyển nhượng quyền sử dụng đất vào tài khoản tạm giữ do cơ quan được giao thực hiện nhiệm vụ quản lý tài sản công theo quy định tại khoản 1 Điều 19 Luật Quản lý, sử dụng tài sản công làm chủ tài khoản tại Sở Giao dịch Kho bạc nhà nước (đối với doanh nghiệp nhà nước thuộc trung ương quản lý, trừ doanh nghiệp nhà nước thuộc Bộ Quốc phòng, Bộ Công an); tài khoản tạm giữ do Cục Tài chính - Bộ Quốc phòng, Cục Tài chính - Bộ Công an làm chủ tài khoản tại Sở Giao dịch Kho bạc nhà nước (đối với doanh nghiệp nhà nước thuộc Bộ Quốc phòng, Bộ Công an quản lý); tài khoản tạm giữ do Sở Tài chính làm chủ tài khoản tại Kho bạc nhà nước các tỉnh, thành phố trực thuộc trung ương (đối với doanh nghiệp nhà nước thuộc địa phương quản lý). Tài khoản tạm giữ được theo dõi chi tiết đối với từng doanh nghiệp nhà nước có tài sản bán.</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3. Thanh toán chi phí liên quan đến việc bán tài sản trên đất, chuyển nhượng quyền sử dụng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Nội dung chi và mức chi theo quy định tại điểm a khoản 2 Điều 18 Nghị định này. Trường hợp doanh nghiệp có chi phí đầu tư vào đất thì được thanh toán chi phí đầu tư vào đất còn lại trên cơ sở sổ kế toán, hồ sơ, chứng từ gốc hoặc hợp đồng kinh tế, hợp đồng giao khoán, thực tế chứng minh và được xác định bằng tổng chi phí hợp lý đầu tư vào đất trừ đi số tiền đã phân bổ vào chi phí sản xuất, kinh doanh của doanh nghiệp;</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Việc tập hợp chi phí, thẩm định chi phí, văn bản đề nghị thanh toán chi phí và cấp tiền thanh toán chi phí thực hiện theo quy định tại các điểm b, c, d khoản 2 Điều 18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4. Định kỳ hàng quý, chủ tài khoản tạm giữ thực hiện nộp số tiền còn lại đối với các khoản thu từ bán tài sản trên đất, chuyển nhượng quyền sử dụng đất đã hoàn thành việc thanh toán chi phí vào ngân sách trung ương (đối với nhà, đất của doanh nghiệp nhà nước thuộc trung ương quản lý), ngân sách địa phương (đối với nhà, đất của doanh nghiệp nhà nước thuộc địa phương quản lý) theo quy định của pháp luật về ngân sách nhà nước.</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5. Số tiền nộp ngân sách nhà nước được sử dụng vào mục đích đầu tư phát triển và ưu tiên bố trí trong dự toán chi ngân sách nhà nước theo quy định của pháp luật về ngân sách nhà nước, pháp luật về doanh nghiệp, pháp luật về đầu tư công và pháp luật khác có liên quan để chi đầu tư xây dựng, nâng cấp, cải tạo văn phòng làm việc, cơ sở sản xuất, kinh doanh trên cơ sở ý kiến của chủ tài khoản tạm giữ quy định tại khoản 2 Điều này về nguồn tiền sử dụng cho dự án đầu tư phù hợp với phương án sắp xếp lại, xử lý nhà,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Số tiền được bố trí trong dự toán chi để thực hiện dự án đầu tư không quá 50% số tiền nộp ngân sách nhà nước. Riêng Bộ Quốc phòng, Bộ Công an được bố trí không quá 100% số tiền nộp ngân sách nhà nước và chỉ được chi cho các mục tiêu, nhiệm vụ công tác đặc biệt quan trọng theo quyết định của Thủ tướng Chính phủ.</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6. Việc quản lý, thanh toán và quyết toán nội dung chi quy định tại khoản 5 Điều này thực hiện theo quy định của pháp luật về ngân sách nhà nước và pháp luật có liên quan. Doanh nghiệp nhà nước thực hiện thủ tục ghi tăng vốn nhà nước tại doanh nghiệp đối với số tiền thực hiện dự án đầu tư theo quy định.</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7. Việc quản lý, sử dụng số tiền thu được từ bán tài sản trên đất, chuyển nhượng quyền sử dụng đất trong trường hợp nhà, đất thuộc đối tượng phải di dời theo quy hoạch hoặc do ô nhiễm môi trường thực hiện theo quy định tại Mục 2 Chương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Điều 20. Quản lý, sử dụng số tiền thu được từ bán tài sản trên đất, chuyển nhượng quyền sử dụng đất của công ty cổ phần</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lastRenderedPageBreak/>
        <w:t>1. Tiền bán tài sản trên đất, chuyển nhượng quyền sử dụng đất được quản lý, sử dụng như sau:</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Đối với tài sản trên đất đã được xác định là phần vốn nhà nước tại công ty cổ phần theo đúng quy định của pháp luật, công ty cổ phần được sử dụng số tiền bán tài sản trên đất theo quy định của pháp luật về doanh nghiệp và pháp luật về quản lý, sử dụng vốn nhà nước đầu tư vào sản xuất, kinh doanh tại doanh nghiệp;</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Đối với giá trị quyền sử dụng đất đã được xác định là phần vốn nhà nước tại công ty cổ phần theo đúng quy định của pháp luật, công ty cổ phần được sử dụng số tiền chuyển nhượng quyền sử dụng đất tương ứng với mục đích sử dụng đất khi xác định giá trị phần vốn nhà nước tại công ty cổ phần và thời hạn sử dụng đất còn lại theo quy định của pháp luật về doanh nghiệp, pháp luật về quản lý, sử dụng vốn nhà nước đầu tư vào sản xuất, kinh doanh tại doanh nghiệp và pháp luật có liên quan;</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c) Các trường hợp không thuộc quy định tại điểm a, điểm b khoản này được quản lý, sử dụng theo quy định tại khoản 2 Điều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d) Việc xác định giá trị tài sản trên đất, giá trị quyền sử dụng sử dụng đất đã được xác định là phần vốn nhà nước tại công ty cổ phần được căn cứ vào văn bản của cơ quan, người có thẩm quyền về việc xác định giá trị tài sản là phần vốn nhà nước tại công ty cổ phần; tiền bán tài sản trên đất trong giá trúng đấu giá là giá trị của tài sản trên đất trong giá khởi điểm để đấu giá tài sản trên đất, chuyển nhượng quyền sử dụng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2. Việc quản lý, sử dụng số tiền thu được tại điểm c khoản 1 Điều này được thực hiện như sau:</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Trong thời hạn 03 ngày làm việc, kể từ ngày nhận được tiền thanh toán của người mua, công ty cổ phần có trách nhiệm nộp khoản tiền thu được từ bán tài sản trên đất, chuyển nhượng quyền sử dụng đất vào tài khoản tạm giữ theo quy định tại khoản 2 Điều 19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Việc thanh toán chi phí liên quan đến việc bán tài sản trên đất, chuyển nhượng quyền sử dụng đất thực hiện theo quy định tại khoản 3 Điều 19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c) Số tiền còn lại sau khi trừ các chi phí có liên quan được nộp vào ngân sách nhà nước theo quy định tại khoản 4 Điều 19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Mục 2. XỬ LÝ NHÀ, ĐẤT PHẢI DI DỜI THEO QUY HOẠCH HOẶC DO Ô NHIỄM MÔI TRƯỜNG</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Điều 21. Danh mục di dời và kế hoạch di dời</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1. Thẩm quyền quyết định danh mục di dời:</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Danh mục nhà, đất phải di dời do ô nhiễm môi trường do Bộ Tài nguyên và Môi trường chủ trì phối hợp với Bộ Tài chính, bộ, ngành có liên quan và Ủy ban nhân dân cấp tỉnh nơi có cơ sở nhà, đất trình Thủ tướng Chính phủ ban hành;</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Danh mục nhà, đất phải di dời theo quy hoạch do Ủy ban nhân dân cấp tỉnh ban hành sau khi có ý kiến của Hội đồng nhân dân cùng cấp;</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c) Trường hợp cần thiết phải di dời nhưng cấp có thẩm quyền chưa ban hành danh mục theo quy định tại điểm a, điểm b khoản này thì cơ quan chủ quản có văn bản gửi cơ quan, người có thẩm quyền quy định tại điểm a, điểm b khoản này xem xét, quyết định.</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2. Cơ quan có thẩm quyền ban hành danh mục nhà, đất phải di dời quy định tại điểm a, điểm b khoản 1 Điều này quy định kế hoạch thực hiện di dời (tối đa 05 năm). Quá thời hạn thực hiện kế hoạch di dời mà đối tượng phải di dời chưa thực hiện thì không được áp dụng các quy định tại các Điều 23, 24 và 25 Nghị định này; các tổ chức, cá nhân có liên quan đến việc chậm di dời phải chịu trách nhiệm theo quy định của pháp luật.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3. Đối với nhà, đất thuộc danh mục phải di dời theo quy hoạch hoặc do ô nhiễm môi trường nhưng thuộc đối tượng thu hồi đất để sử dụng vào mục đích quốc phòng, an ninh, phát triển kinh tế - xã hội vì lợi ích quốc gia, công cộng theo quy định của pháp luật về đất đai thì việc thu hồi đất, bồi thường, hỗ trợ thực hiện theo quy định của pháp luật về đất đai, không thực hiện theo quy định tại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lastRenderedPageBreak/>
        <w:t>Điều 22. Trình tự thực hiện, thẩm quyền phê duyệt phương án, hình thức xử lý nhà, đất tại vị trí cũ khi di dời</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1. Việc lập phương án xử lý, trình tự thực hiện, thẩm quyền phê duyệt phương án, hình thức xử lý nhà, đất tại vị trí cũ khi di dời thực hiện theo quy định tại các Điều 4, 5, 6, 7, 8, 9, 10, 11, 12, 13, 14, 15 và 16 Nghị định này. Riêng việc nộp tiền sử dụng đất, tiền thuê đất khi chuyển mục đích sử dụng đất của doanh nghiệp tại khoản 3 Điều 12 Nghị định này được thực hiện theo quy định tại khoản 3 Điều 24 và khoản 2 Điều 25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2. Việc nộp, quản lý sử dụng tiền thu được từ bán tài sản trên đất, chuyển nhượng quyền sử dụng đất, chuyển mục đích sử dụng đất tại vị trí cũ thực hiện theo quy định tại các Điều 23, 24 và 25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Điều 23. Quản lý, sử dụng tiền từ bán tài sản trên đất, chuyển nhượng quyền sử dụng đất thu được từ xử lý nhà, đất tại vị trí cũ của cơ quan, tổ chức, đơn vị</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1. Cơ quan, tổ chức, đơn vị có trách nhiệm nộp tiền bán tài sản trên đất, chuyển nhượng quyền sử dụng đất tại vị trí cũ vào tài khoản tạm giữ theo quy định tại khoản 1 Điều 18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2. Thanh toán các khoản chi phí liên quan đến việc bán tài sản trên đất, chuyển nhượng quyền sử dụng đất theo quy định tại khoản 2 Điều 18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3. Thanh toán chi phí hỗ trợ nghỉ việc như sau:</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Công chức, viên chức, người lao động đang thực hiện hợp đồng lao động mà đã làm việc thường xuyên từ đủ 12 tháng trở lên tại cơ quan, tổ chức đơn vị phải di dời, khi nghỉ việc được hỗ trợ 01 tháng tiền lương và phụ cấp lương (nếu có) cho mỗi năm thực tế làm việc và 06 tháng tiền lương và phụ cấp lương (nếu có) để tìm việc làm mới;</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Thời gian làm việc được tính hỗ trợ nghỉ việc là tổng thời gian làm việc (cộng dồn) kể từ ngày có quyết định tuyển dụng hoặc ngày bắt đầu làm việc theo Hợp đồng lao động đến khi có quyết định nghỉ việc của cơ quan có thẩm quyền.</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Tiền lương và phụ cấp lương (nếu có) làm căn cứ tính hỗ trợ nêu trên là tiền lương theo thang, bảng lương thực tế tại thời điểm nghỉ việc.</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Công chức, viên chức, người lao động có nguyện vọng học nghề thì ngoài khoản hỗ trợ nghỉ việc nêu trên, được hỗ trợ đào tạo không quá 12 tháng tại các cơ sở dạy nghề theo thông báo của Sở Lao động - Thương binh và Xã hội nơi có cơ sở nhà,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Cơ quan, tổ chức, đơn vị có nhà, đất phải di dời căn cứ quy định tại điểm a khoản này xác định chi phí hỗ trợ nghỉ việc cho cán bộ, công chức, viên chức, người lao động thuộc phạm vi quản lý gửi cơ quan có thẩm quyền thẩm định chi phí theo quy định tại điểm c khoản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c) Bộ, cơ quan trung ương (đối với cơ quan, tổ chức, đơn vị thuộc trung ương quản lý); Sở, ngành, Ủy ban nhân dân cấp huyện (đối với cơ quan, tổ chức, đơn vị thuộc địa phương quản lý) có trách nhiệm thẩm định và gửi văn bản đề nghị hỗ trợ nghỉ việc cho cơ quan, tổ chức, đơn vị đến chủ tài khoản tạm giữ. Văn bản đề nghị hỗ trợ nêu rõ thông tin về tài sản bán (địa chỉ vị trí cũ), số tiền thu được từ bán tài sản, thông tin về tài khoản tiếp nhận thanh toán kèm theo hồ sơ đề nghị thanh toán. Hồ sơ đề nghị thanh toán, gồm:</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Quyết định bán tài sản trên đất, chuyển nhượng quyền sử dụng đất (bản sao);</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Hồ sơ liên quan đến thẩm định chi phí hỗ trợ theo quy định;</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Các giấy tờ cần thiết khác (nếu có) (bản sao có chứng thực).</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d) Chủ tài khoản tạm giữ có trách nhiệm báo cáo Bộ trưởng Bộ Tài chính (đối với cơ quan, tổ chức, đơn vị thuộc trung ương quản lý), Chủ tịch Ủy ban nhân dân cấp tỉnh (đối với cơ quan, tổ chức, đơn vị thuộc địa phương quản lý) xem xét, quyết định mức hỗ trợ và cấp tiền cho cơ quan, tổ chức, đơn vị có tài sản bán để thực hiện chi trả cho người lao động nghỉ việc.</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4. Định kỳ hàng quý, chủ tài khoản tạm giữ nộp số tiền còn lại đối với các khoản thu từ bán tài sản trên đất, chuyển nhượng quyền sử dụng đất đã hoàn thành việc thanh toán các khoản chi phí quy định tại khoản 2, khoản 3 Điều này vào ngân sách trung ương (đối với nhà, đất của cơ quan, tổ chức, đơn vị thuộc trung ương quản lý), ngân sách địa phương (đối với nhà, đất của cơ quan, tổ chức, đơn vị thuộc địa phương quản lý) theo quy định của pháp luật về ngân sách nhà nước.</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lastRenderedPageBreak/>
        <w:t>5. Số tiền nộp ngân sách nhà nước được sử dụng vào mục đích đầu tư phát triển và ưu tiên bố trí trong dự toán chi ngân sách nhà nước theo quy định của pháp luật về ngân sách nhà nước, pháp luật về đầu tư công và pháp luật khác có liên quan để thực hiện dự án đầu tư xây dựng trụ sở làm việc, cơ sở hoạt động sự nghiệp tại vị trí mới trên cơ sở ý kiến của chủ tài khoản tạm giữ theo quy định tại khoản 1 Điều 18 Nghị định này về nguồn tiền sử dụng cho dự án đầu tư phù hợp với phương án sắp xếp lại, xử lý nhà,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Số tiền được bố trí trong dự toán chi để thực hiện dự án đầu tư không quá 100% số tiền nộp ngân sách nhà nước. Riêng Bộ Quốc phòng, Bộ Công an chỉ được chi cho các mục tiêu, nhiệm vụ công tác đặc biệt quan trọng theo quyết định của Thủ tướng Chính phủ.</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6. Việc quản lý, thanh toán và quyết toán nội dung chi quy định tại khoản 5 Điều này thực hiện theo quy định của pháp luật về ngân sách nhà nước và pháp luật có liên quan.</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Điều 24. Quản lý, sử dụng tiền bán tài sản trên đất, chuyển nhượng quyền sử dụng đất, chuyển mục đích sử dụng đất của doanh nghiệp nhà nước</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1. Số tiền thu được từ bán tài sản trên đất, chuyển nhượng quyền sử dụng đất mà tài sản trên đất, giá trị quyền sử dụng đất đã được giao vốn cho doanh nghiệp được quản lý, sử dụng theo quy định tại điểm a, điểm b khoản 1 Điều 19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2. Số tiền thu được từ bán tài sản trên đất, chuyển nhượng quyền sử dụng đất không thuộc quy định tại khoản 1 Điều này được nộp vào tài khoản tạm giữ theo quy định tại khoản 2 Điều 19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3. Tiền chuyển mục đích sử dụng đất được xác định theo quy định của pháp luật về đất đai. Cơ quan có thẩm quyền thông báo nộp tiền chuyển mục đích sử dụng đất có trách nhiệm gửi 01 bản Thông báo nộp tiền cho chủ tài khoản tạm giữ quy định tại khoản 2 Điều 19 Nghị định này. Thời hạn doanh nghiệp nhà nước nộp tiền chuyển mục đích sử dụng đất vào tài khoản tạm giữ như sau:</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Trong thời hạn 30 ngày, kể từ ngày cơ quan nhà nước có thẩm quyền ký Thông báo nộp tiền chuyển mục đích sử dụng đất, doanh nghiệp nhà nước có trách nhiệm nộp 50% tiền sử dụng đất theo Thông báo;</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Trong vòng 60 ngày tiếp theo, doanh nghiệp nhà nước có trách nhiệm nộp 50% chuyển mục đích sử dụng đất còn lại theo Thông báo;</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c) Trường hợp quá thời hạn quy định mà doanh nghiệp nhà nước chưa nộp đủ tiền theo quy định tại điểm a, điểm b khoản này thì phải nộp tiền chậm nộp theo quy định của pháp luật về quản lý thuế. Chủ tài khoản tạm giữ gửi văn bản đến Cục thuế (nơi có cơ sở nhà, đất bán) để xác định và ra Thông báo về số tiền chậm nộp. Số tiền chậm nộp được quản lý, sử dụng theo quy định của pháp luật về ngân sách nhà nước.</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4. Thanh toán các khoản chi phí liên quan đến việc bán tài sản trên đất, chuyển nhượng quyền sử dụng đất, chuyển mục đích sử dụng đất thực hiện theo quy định tại khoản 3 Điều 19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5. Việc thanh toán khoản chi phí hỗ trợ ngừng việc, nghỉ việc, hỗ trợ đào tạo nghề:</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Hỗ trợ ngừng việc: Người lao động đang thực hiện hợp đồng lao động mà đã làm việc thường xuyên từ 06 tháng trở lên tại doanh nghiệp phải di dời tính đến thời điểm ngừng việc được hỗ trợ 01 tháng tiền lương và phụ cấp lương (nếu có) cho mỗi tháng ngừng việc, nhưng tối đa không quá 12 tháng; tiền lương và phụ cấp lương (nếu có) làm căn cứ tính hỗ trợ nêu trên là tiền lương theo thang, bảng lương thực tế tại thời điểm ngừng việc;</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Hỗ trợ nghỉ việc: người lao động đang thực hiện hợp đồng lao động mà đã làm việc thường xuyên từ 12 tháng trở lên tại doanh nghiệp phải di dời tính đến thời điểm nghỉ việc, khi nghỉ việc được hỗ trợ 01 tháng tiền lương và phụ cấp lương (nếu có) cho mỗi năm thực tế làm việc và 06 tháng tiền lương và phụ cấp lương (nếu có) để tìm việc làm mới đối với người lao động còn độ tuổi lao động theo quy định của pháp luật lao động;</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Tiền lương và phụ cấp lương (nếu có) làm căn cứ tính hỗ trợ nêu trên là tiền lương theo thang, bảng lương thực tế tại thời điểm nghỉ việc;</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Người lao động có nguyện vọng học nghề thì ngoài khoản hỗ trợ nghỉ việc nêu trên, được hỗ trợ đào tạo tối đa 12 tháng tại các cơ sở dạy nghề theo thông báo của Sở Lao động Thương binh và Xã hội nơi có cơ sở nhà,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lastRenderedPageBreak/>
        <w:t>Trường hợp người lao động đã được hưởng hỗ trợ ngừng việc, nhưng sau đó đề nghị nghỉ việc thì khoản hỗ trợ ngừng việc đã chi trả được trừ vào khoản hỗ trợ nghỉ việc.</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c) Hỗ trợ đào tạo nghề bằng hình thức dạy nghề cho số lao động tuyển mới để làm việc tại vị trí mới với mức 500.000 đồng/người/tháng, thời gian tối đa là 12 tháng;</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d) Việc xác định chi phí, thẩm định chi phí và cấp tiền hỗ trợ các khoản chi quy định tại điểm a, b, c khoản này thực hiện theo quy định tại các điểm b, c và d khoản 3 Điều 23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6. Định kỳ hàng quý, chủ tài khoản tạm giữ nộp số tiền còn lại đối với các khoản thu từ bán tài sản trên đất, chuyển nhượng quyền sử dụng đất, chuyển mục đích sử dụng đất đã hoàn thành việc thanh toán các khoản chi phí quy định tại khoản 4, khoản 5 Điều này vào ngân sách trung ương (đối với nhà, đất của doanh nghiệp nhà nước thuộc trung ương quản lý), ngân sách địa phương (đối với nhà, đất của doanh nghiệp nhà nước thuộc địa phương quản lý) theo quy định của pháp luật về ngân sách nhà nước.</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7. Số tiền nộp ngân sách nhà nước được sử dụng vào mục đích đầu tư phát triển và ưu tiên bố trí trong dự toán chi ngân sách nhà nước theo quy định của pháp luật về ngân sách nhà nước, pháp luật về doanh nghiệp, pháp luật về đầu tư công và pháp luật khác có liên quan để chi đầu tư xây dựng văn phòng làm việc, cơ sở sản xuất kinh doanh của doanh nghiệp phải di dời tại vị trí mới trên cơ sở ý kiến của chủ tài khoản tạm giữ theo quy định tại khoản 2 Điều 19 Nghị định này về nguồn tiền sử dụng cho dự án đầu tư phù hợp với phương án sắp xếp lại, xử lý nhà, đất tại vị trí cũ.</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Số tiền được bố trí trong dự toán chi để thực hiện dự án đầu tư không quá 70% số tiền nộp ngân sách nhà nước. Riêng Bộ Quốc phòng, Bộ Công an được bố trí không quá 100% số tiền nộp ngân sách nhà nước và chỉ được chi cho các mục tiêu, nhiệm vụ công tác đặc biệt quan trọng theo quyết định của Thủ tướng Chính phủ.</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8. Việc quản lý, thanh toán và quyết toán nội dung chi quy định tại khoản 7 Điều này thực hiện theo quy định của pháp luật về ngân sách nhà nước và pháp luật có liên quan. Doanh nghiệp nhà nước thực hiện thủ tục ghi tăng vốn nhà nước tại doanh nghiệp đối với số tiền hỗ trợ thực hiện dự án đầu tư theo quy định.</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Điều 25. Quản lý, sử dụng tiền thu được từ bán tài sản trên đất, chuyển nhượng quyền sử dụng đất, chuyển mục đích sử dụng đất của công ty cổ phần</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1. Số tiền thu được từ bán tài sản trên đất, chuyển nhượng quyền sử dụng đất mà tài sản trên đất, quyền sử dụng đất đã được xác định là phần vốn nhà nước tại công ty cổ phần theo quy định của pháp luật được quản lý, sử dụng theo quy định tại điểm a, điểm b khoản 1 Điều 20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2. Số tiền thu được từ bán tài sản trên đất, chuyển nhượng quyền sử dụng đất, chuyển mục đích sử dụng đất không thuộc quy định tại khoản 1 Điều này được nộp vào tài khoản tạm giữ theo quy định tại khoản 2 và khoản 3 Điều 24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3. Việc thanh toán các khoản chi phí liên quan đến việc bán tài sản trên đất, chuyển nhượng quyền sử dụng đất thực hiện theo quy định tại khoản 3 Điều 19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4. Việc thanh toán khoản chi phí hỗ trợ ngừng việc, nghỉ việc, hỗ trợ đào tạo nghề theo quy định tại khoản 5 Điều 24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5. Định kỳ hàng quý, chủ tài khoản tạm giữ nộp số tiền còn lại đối với các khoản thu từ bán tài sản trên đất, chuyển nhượng quyền sử dụng đất, chuyển mục đích sử dụng đất đã hoàn thành việc thanh toán các khoản chi phí quy định tại khoản 3, khoản 4 Điều này vào ngân sách trung ương (đối với nhà, đất của công ty cổ phần thuộc trung ương quản lý), ngân sách địa phương (đối với nhà, đất của công ty cổ phần thuộc địa phương quản lý) theo quy định của pháp luật về ngân sách nhà nước.</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6. Số tiền nộp ngân sách nhà nước được sử dụng vào mục đích đầu tư phát triển và ưu tiên bố trí trong dự toán chi ngân sách nhà nước theo quy định của pháp luật về ngân sách nhà nước, pháp luật về đầu tư công, pháp luật về quản lý, sử dụng vốn nhà nước đầu tư vào sản xuất, kinh doanh tại doanh nghiệp để đầu tư bổ sung vốn nhà nước tại công ty cổ phần trên cơ sở ý kiến của chủ tài khoản tạm giữ theo quy định tại khoản 2 Điều 19 Nghị định này về nguồn tiền sử dụng cho dự án đầu tư phù hợp với phương án sắp xếp lại, xử lý nhà, đất tại vị trí cũ.</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xml:space="preserve">Số tiền được bố trí trong dự toán chi bổ sung vốn nhà nước tại công ty cổ phần để thực hiện dự án đầu tư không quá 70% số tiền nộp ngân sách nhà nước. Riêng Bộ Quốc phòng, Bộ Công an </w:t>
      </w:r>
      <w:r w:rsidRPr="001528E3">
        <w:rPr>
          <w:rFonts w:ascii="Arial" w:eastAsia="Times New Roman" w:hAnsi="Arial" w:cs="Arial"/>
          <w:sz w:val="20"/>
          <w:szCs w:val="20"/>
          <w:lang w:eastAsia="vi-VN"/>
        </w:rPr>
        <w:lastRenderedPageBreak/>
        <w:t>được bố trí không quá 100% số tiền nộp ngân sách nhà nước và chỉ được chi cho các mục tiêu, nhiệm vụ công tác đặc biệt quan trọng theo quyết định của Thủ tướng Chính phủ.</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7. Cơ quan, người có thẩm quyền quyết định đầu tư bổ sung vốn nhà nước tại công ty cổ phần theo quy định của pháp luật về quản lý, sử dụng vốn nhà nước vào sản xuất, kinh doanh tại doanh nghiệp xem xét, quyết định việc đầu tư bổ sung vốn nhà nước trên cơ sở các căn cứ sau:</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Nguồn vốn thu được từ nhà, đất tại vị trí cũ;</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Tính chất của dự án đầu tư và sự cần thiết phải đầu tư vốn của ngân sách nhà nước vào doanh nghiệp;</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c) Nghị quyết của Hội đồng thành viên hoặc Đại hội đồng cổ đông về việc tiếp nhận vốn từ ngân sách nhà nước vào doanh nghiệp.</w:t>
      </w:r>
    </w:p>
    <w:p w:rsidR="001528E3" w:rsidRPr="001528E3" w:rsidRDefault="001528E3" w:rsidP="001528E3">
      <w:pPr>
        <w:shd w:val="clear" w:color="auto" w:fill="FAFAFA"/>
        <w:spacing w:after="100" w:afterAutospacing="1"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8. Việc quản lý, thanh toán và quyết toán vốn đầu tư được thực hiện theo quy định của pháp luật về quản lý, thanh toán vốn đầu tư xây dựng cơ bản thuộc nguồn vốn ngân sách nhà nước. Công ty cổ phần thực hiện thủ tục ghi tăng vốn nhà nước tại công ty cổ phần đối với số tiền hỗ trợ thực hiện dự án đầu tư theo quy định.</w:t>
      </w:r>
    </w:p>
    <w:p w:rsidR="001528E3" w:rsidRPr="001528E3" w:rsidRDefault="001528E3" w:rsidP="001528E3">
      <w:pPr>
        <w:shd w:val="clear" w:color="auto" w:fill="FAFAFA"/>
        <w:spacing w:after="100" w:afterAutospacing="1" w:line="240" w:lineRule="auto"/>
        <w:ind w:firstLine="720"/>
        <w:jc w:val="center"/>
        <w:rPr>
          <w:rFonts w:ascii="Arial" w:eastAsia="Times New Roman" w:hAnsi="Arial" w:cs="Arial"/>
          <w:sz w:val="21"/>
          <w:szCs w:val="21"/>
          <w:lang w:eastAsia="vi-VN"/>
        </w:rPr>
      </w:pPr>
      <w:r w:rsidRPr="001528E3">
        <w:rPr>
          <w:rFonts w:ascii="Arial" w:eastAsia="Times New Roman" w:hAnsi="Arial" w:cs="Arial"/>
          <w:sz w:val="21"/>
          <w:szCs w:val="21"/>
          <w:lang w:eastAsia="vi-VN"/>
        </w:rPr>
        <w:t> </w:t>
      </w:r>
    </w:p>
    <w:p w:rsidR="001528E3" w:rsidRPr="001528E3" w:rsidRDefault="001528E3" w:rsidP="001528E3">
      <w:pPr>
        <w:shd w:val="clear" w:color="auto" w:fill="FAFAFA"/>
        <w:spacing w:after="100" w:afterAutospacing="1" w:line="240" w:lineRule="auto"/>
        <w:ind w:firstLine="720"/>
        <w:jc w:val="center"/>
        <w:rPr>
          <w:rFonts w:ascii="Arial" w:eastAsia="Times New Roman" w:hAnsi="Arial" w:cs="Arial"/>
          <w:sz w:val="21"/>
          <w:szCs w:val="21"/>
          <w:lang w:eastAsia="vi-VN"/>
        </w:rPr>
      </w:pPr>
      <w:r w:rsidRPr="001528E3">
        <w:rPr>
          <w:rFonts w:ascii="Arial" w:eastAsia="Times New Roman" w:hAnsi="Arial" w:cs="Arial"/>
          <w:b/>
          <w:bCs/>
          <w:sz w:val="20"/>
          <w:szCs w:val="20"/>
          <w:lang w:eastAsia="vi-VN"/>
        </w:rPr>
        <w:t>Chương III</w:t>
      </w:r>
      <w:r w:rsidRPr="001528E3">
        <w:rPr>
          <w:rFonts w:ascii="Arial" w:eastAsia="Times New Roman" w:hAnsi="Arial" w:cs="Arial"/>
          <w:sz w:val="21"/>
          <w:szCs w:val="21"/>
          <w:lang w:eastAsia="vi-VN"/>
        </w:rPr>
        <w:br/>
      </w:r>
      <w:r w:rsidRPr="001528E3">
        <w:rPr>
          <w:rFonts w:ascii="Arial" w:eastAsia="Times New Roman" w:hAnsi="Arial" w:cs="Arial"/>
          <w:b/>
          <w:bCs/>
          <w:sz w:val="20"/>
          <w:szCs w:val="20"/>
          <w:lang w:eastAsia="vi-VN"/>
        </w:rPr>
        <w:t>SẮP XẾP LẠI, XỬ LÝ TÀI SẢN CÔNG KHÁC</w:t>
      </w:r>
    </w:p>
    <w:p w:rsidR="001528E3" w:rsidRPr="001528E3" w:rsidRDefault="001528E3" w:rsidP="001528E3">
      <w:pPr>
        <w:shd w:val="clear" w:color="auto" w:fill="FAFAFA"/>
        <w:spacing w:after="100" w:afterAutospacing="1" w:line="240" w:lineRule="auto"/>
        <w:ind w:firstLine="720"/>
        <w:jc w:val="center"/>
        <w:rPr>
          <w:rFonts w:ascii="Arial" w:eastAsia="Times New Roman" w:hAnsi="Arial" w:cs="Arial"/>
          <w:sz w:val="21"/>
          <w:szCs w:val="21"/>
          <w:lang w:eastAsia="vi-VN"/>
        </w:rPr>
      </w:pPr>
      <w:r w:rsidRPr="001528E3">
        <w:rPr>
          <w:rFonts w:ascii="Arial" w:eastAsia="Times New Roman" w:hAnsi="Arial" w:cs="Arial"/>
          <w:sz w:val="21"/>
          <w:szCs w:val="21"/>
          <w:lang w:eastAsia="vi-VN"/>
        </w:rPr>
        <w:t> </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Điều 26. Sắp xếp lại, xử lý xe ô tô</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1. Căn cứ tiêu chuẩn, định mức sử dụng xe ô tô được cơ quan, người có thẩm quyền ban hành, bộ, cơ quan trung ương, Ủy ban nhân dân cấp tỉnh thực hiện rà soát, sắp xếp lại xe ô tô của các cơ quan, tổ chức, đơn vị thuộc phạm vi quản lý.</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2. Việc sắp xếp lại, xử lý xe ô tô thực hiện theo quy định của Chính phủ về tiêu chuẩn, định mức sử dụng xe ô tô.</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Điều 27. Sắp xếp lại, xử lý máy móc, thiết bị và tài sản công khác</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1. Căn cứ tiêu chuẩn, định mức sử dụng máy móc, thiết bị và tài sản công khác được cơ quan, người có thẩm quyền ban hành, Thủ trưởng cơ quan, tổ chức, đơn vị, ban quản lý dự án sử dụng vốn nhà nước được giao quản lý, sử dụng tài sản công có trách nhiệm rà soát, sắp xếp lại máy móc thiết bị và tài sản công khác hiện có thuộc phạm vi quản lý.</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2. Máy móc, thiết bị và tài sản công khác đang sử dụng đúng tiêu chuẩn, định mức thì tiếp tục quản lý, sử dụng theo quy định.</w:t>
      </w:r>
    </w:p>
    <w:p w:rsidR="001528E3" w:rsidRPr="001528E3" w:rsidRDefault="001528E3" w:rsidP="001528E3">
      <w:pPr>
        <w:shd w:val="clear" w:color="auto" w:fill="FAFAFA"/>
        <w:spacing w:after="100" w:afterAutospacing="1"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3. Máy móc, thiết bị và tài sản công khác dôi dư (vượt tiêu chuẩn, định mức), cơ quan, tổ chức, đơn vị, ban quản lý dự án sử dụng vốn nhà nước được giao quản lý, sử dụng tài sản báo cáo cơ quan, người có thẩm quyền để xử lý theo các hình thức quy định tại Luật Quản lý, sử dụng tài sản công và Nghị định số 151/2017/NĐ-CP.</w:t>
      </w:r>
    </w:p>
    <w:p w:rsidR="001528E3" w:rsidRPr="001528E3" w:rsidRDefault="001528E3" w:rsidP="001528E3">
      <w:pPr>
        <w:shd w:val="clear" w:color="auto" w:fill="FAFAFA"/>
        <w:spacing w:after="100" w:afterAutospacing="1" w:line="240" w:lineRule="auto"/>
        <w:ind w:firstLine="720"/>
        <w:jc w:val="center"/>
        <w:rPr>
          <w:rFonts w:ascii="Arial" w:eastAsia="Times New Roman" w:hAnsi="Arial" w:cs="Arial"/>
          <w:sz w:val="21"/>
          <w:szCs w:val="21"/>
          <w:lang w:eastAsia="vi-VN"/>
        </w:rPr>
      </w:pPr>
      <w:r w:rsidRPr="001528E3">
        <w:rPr>
          <w:rFonts w:ascii="Arial" w:eastAsia="Times New Roman" w:hAnsi="Arial" w:cs="Arial"/>
          <w:sz w:val="21"/>
          <w:szCs w:val="21"/>
          <w:lang w:eastAsia="vi-VN"/>
        </w:rPr>
        <w:t> </w:t>
      </w:r>
    </w:p>
    <w:p w:rsidR="001528E3" w:rsidRPr="001528E3" w:rsidRDefault="001528E3" w:rsidP="001528E3">
      <w:pPr>
        <w:shd w:val="clear" w:color="auto" w:fill="FAFAFA"/>
        <w:spacing w:after="100" w:afterAutospacing="1" w:line="240" w:lineRule="auto"/>
        <w:ind w:firstLine="720"/>
        <w:jc w:val="center"/>
        <w:rPr>
          <w:rFonts w:ascii="Arial" w:eastAsia="Times New Roman" w:hAnsi="Arial" w:cs="Arial"/>
          <w:sz w:val="21"/>
          <w:szCs w:val="21"/>
          <w:lang w:eastAsia="vi-VN"/>
        </w:rPr>
      </w:pPr>
      <w:r w:rsidRPr="001528E3">
        <w:rPr>
          <w:rFonts w:ascii="Arial" w:eastAsia="Times New Roman" w:hAnsi="Arial" w:cs="Arial"/>
          <w:b/>
          <w:bCs/>
          <w:sz w:val="20"/>
          <w:szCs w:val="20"/>
          <w:lang w:eastAsia="vi-VN"/>
        </w:rPr>
        <w:t>Chương IV</w:t>
      </w:r>
      <w:r w:rsidRPr="001528E3">
        <w:rPr>
          <w:rFonts w:ascii="Arial" w:eastAsia="Times New Roman" w:hAnsi="Arial" w:cs="Arial"/>
          <w:sz w:val="21"/>
          <w:szCs w:val="21"/>
          <w:lang w:eastAsia="vi-VN"/>
        </w:rPr>
        <w:br/>
      </w:r>
      <w:r w:rsidRPr="001528E3">
        <w:rPr>
          <w:rFonts w:ascii="Arial" w:eastAsia="Times New Roman" w:hAnsi="Arial" w:cs="Arial"/>
          <w:b/>
          <w:bCs/>
          <w:sz w:val="20"/>
          <w:szCs w:val="20"/>
          <w:lang w:eastAsia="vi-VN"/>
        </w:rPr>
        <w:t>TỔ CHỨC THỰC HIỆN</w:t>
      </w:r>
    </w:p>
    <w:p w:rsidR="001528E3" w:rsidRPr="001528E3" w:rsidRDefault="001528E3" w:rsidP="001528E3">
      <w:pPr>
        <w:shd w:val="clear" w:color="auto" w:fill="FAFAFA"/>
        <w:spacing w:after="100" w:afterAutospacing="1" w:line="240" w:lineRule="auto"/>
        <w:ind w:firstLine="720"/>
        <w:jc w:val="center"/>
        <w:rPr>
          <w:rFonts w:ascii="Arial" w:eastAsia="Times New Roman" w:hAnsi="Arial" w:cs="Arial"/>
          <w:sz w:val="21"/>
          <w:szCs w:val="21"/>
          <w:lang w:eastAsia="vi-VN"/>
        </w:rPr>
      </w:pPr>
      <w:r w:rsidRPr="001528E3">
        <w:rPr>
          <w:rFonts w:ascii="Arial" w:eastAsia="Times New Roman" w:hAnsi="Arial" w:cs="Arial"/>
          <w:sz w:val="21"/>
          <w:szCs w:val="21"/>
          <w:lang w:eastAsia="vi-VN"/>
        </w:rPr>
        <w:t> </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Điều 28. Xử lý chuyển tiếp</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1. Đối với nhà, đất đang thực hiện sắp xếp lại, xử lý nhà, đất theo quy định tại </w:t>
      </w:r>
      <w:hyperlink r:id="rId14" w:anchor="noidung" w:tgtFrame="_blank" w:history="1">
        <w:r w:rsidRPr="001528E3">
          <w:rPr>
            <w:rFonts w:ascii="Arial" w:eastAsia="Times New Roman" w:hAnsi="Arial" w:cs="Arial"/>
            <w:color w:val="0000FF"/>
            <w:sz w:val="20"/>
            <w:szCs w:val="20"/>
            <w:u w:val="single"/>
            <w:lang w:eastAsia="vi-VN"/>
          </w:rPr>
          <w:t>Quyết định số 09/2007/QĐ-TTg</w:t>
        </w:r>
      </w:hyperlink>
      <w:r w:rsidRPr="001528E3">
        <w:rPr>
          <w:rFonts w:ascii="Arial" w:eastAsia="Times New Roman" w:hAnsi="Arial" w:cs="Arial"/>
          <w:sz w:val="20"/>
          <w:szCs w:val="20"/>
          <w:lang w:eastAsia="vi-VN"/>
        </w:rPr>
        <w:t xml:space="preserve"> ngày 19 tháng 01 năm 2007 của Thủ tướng Chính phủ về việc sắp xếp lại, xử lý nhà, đất thuộc sở hữu Nhà nước (sau đây là gọi là Quyết định số 09/2007/QĐ-TTg) hoặc Quyết định số 86/2010/QĐ-TTg ngày 22 tháng 12 năm 2010 của Thủ tướng Chính phủ về việc ban hành Quy </w:t>
      </w:r>
      <w:r w:rsidRPr="001528E3">
        <w:rPr>
          <w:rFonts w:ascii="Arial" w:eastAsia="Times New Roman" w:hAnsi="Arial" w:cs="Arial"/>
          <w:sz w:val="20"/>
          <w:szCs w:val="20"/>
          <w:lang w:eastAsia="vi-VN"/>
        </w:rPr>
        <w:lastRenderedPageBreak/>
        <w:t>chế tài chính phục vụ di dời các cơ sở gây ô nhiễm môi trường và các cơ sở phải di dời theo quy hoạch xây dựng đô thị (sau đây gọi là Quyết định số 86/2010/QĐ-TTg) mà tại thời điểm Nghị định này có hiệu lực thi hành chưa được cấp có thẩm quyền phê duyệt phương án sắp xếp lại, xử lý nhà, đất thì tiếp tục thực hiện các bước tiếp theo của quy trình quy định tại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2. Đối với nhà, đất đã được cấp có thẩm quyền phê duyệt phương án sắp xếp lại, xử lý theo quy định tại Quyết định số 09/2007/QĐ-TTg hoặc </w:t>
      </w:r>
      <w:hyperlink r:id="rId15" w:anchor="noidung" w:tgtFrame="_blank" w:history="1">
        <w:r w:rsidRPr="001528E3">
          <w:rPr>
            <w:rFonts w:ascii="Arial" w:eastAsia="Times New Roman" w:hAnsi="Arial" w:cs="Arial"/>
            <w:color w:val="0000FF"/>
            <w:sz w:val="20"/>
            <w:szCs w:val="20"/>
            <w:u w:val="single"/>
            <w:lang w:eastAsia="vi-VN"/>
          </w:rPr>
          <w:t>Quyết định số 86/2010/QĐ-TTg</w:t>
        </w:r>
      </w:hyperlink>
      <w:r w:rsidRPr="001528E3">
        <w:rPr>
          <w:rFonts w:ascii="Arial" w:eastAsia="Times New Roman" w:hAnsi="Arial" w:cs="Arial"/>
          <w:sz w:val="20"/>
          <w:szCs w:val="20"/>
          <w:lang w:eastAsia="vi-VN"/>
        </w:rPr>
        <w:t> trước ngày Nghị định này có hiệu lực thi hành nhưng chưa hoàn thành việc thực hiện phương án thì tiếp tục thực hiện các bước chưa hoàn thành và việc quản lý, sử dụng số tiền bán tài sản trên đất, chuyển nhượng quyền sử dụng đất, chuyển mục đích sử dụng đất (nếu có) thực hiện theo quy định tại Nghị định này. Trường hợp thay đổi phương án sắp xếp lại, xử lý nhà, đất thì thực hiện theo quy định tại Điều 17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3. Công ty cổ phần thuộc đối tượng quy định tại khoản 1 Điều 2 Nghị định này được chuyển đổi từ doanh nghiệp nhà nước mà doanh nghiệp nhà nước đã được phê duyệt phương án sắp xếp lại, xử lý nhà, đất theo quy định tại </w:t>
      </w:r>
      <w:hyperlink r:id="rId16" w:anchor="noidung" w:tgtFrame="_blank" w:history="1">
        <w:r w:rsidRPr="001528E3">
          <w:rPr>
            <w:rFonts w:ascii="Arial" w:eastAsia="Times New Roman" w:hAnsi="Arial" w:cs="Arial"/>
            <w:color w:val="0000FF"/>
            <w:sz w:val="20"/>
            <w:szCs w:val="20"/>
            <w:u w:val="single"/>
            <w:lang w:eastAsia="vi-VN"/>
          </w:rPr>
          <w:t>Quyết định số 80/2001/QĐ-TTg</w:t>
        </w:r>
      </w:hyperlink>
      <w:r w:rsidRPr="001528E3">
        <w:rPr>
          <w:rFonts w:ascii="Arial" w:eastAsia="Times New Roman" w:hAnsi="Arial" w:cs="Arial"/>
          <w:sz w:val="20"/>
          <w:szCs w:val="20"/>
          <w:lang w:eastAsia="vi-VN"/>
        </w:rPr>
        <w:t> ngày 24 tháng 5 năm 2001 về xử lý, sắp xếp lại nhà, đất thuộc sở hữu nhà nước trên địa bàn thành phố Hồ Chí Minh, Quyết định số 09/2007/QĐ-TTg hoặc Quyết định số 86/2010/QĐ-TTg và phương án sử dụng đất khi chuyển đổi sở hữu đã phù hợp với quy định về sắp xếp lại, xử lý nhà, đất theo quyết định của Thủ tướng Chính phủ thì công ty cổ phần có trách nhiệm tiếp tục thực hiện theo phương án được cấp có thẩm quyền phê duyệt.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4. Đối với nhà, đất đã hoàn thành việc bán tài sản trên đất, chuyển nhượng quyền sử dụng đất nhưng chưa sử dụng số tiền thu được, nay cơ quan, tổ chức, doanh nghiệp chuyển đổi mô hình hoạt động thì việc quản lý, sử dụng số tiền thu được áp dụng theo quy định tại Nghị định này tương ứng với đối tượng sau khi được chuyển đổi.</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Trường hợp cơ quan chủ quản có nhu cầu sử dụng số tiền thu được từ bán tài sản trên đất, chuyển nhượng quyền sử dụng đất để thực hiện dự án đầu tư khác cấp bách thuộc phạm vi quản lý thì Bộ trưởng Bộ Tài chính xem xét, quyết định đối với cơ quan, tổ chức, đơn vị, doanh nghiệp do trung ương quản lý, Chủ tịch Ủy ban nhân dân cấp tỉnh quyết định đối với cơ quan, tổ chức, đơn vị, doanh nghiệp do địa phương quản lý.</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Điều 29. Xử lý vi phạm</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1. Bộ trưởng, Thủ trưởng cơ quan ngang bộ, cơ quan thuộc Chính phủ, cơ quan khác ở trung ương, Chủ tịch Hội đồng thành viên doanh nghiệp nhà nước, Chủ tịch Hội đồng quản trị công ty cổ phần, Chủ tịch Ủy ban nhân dân các tỉnh, thành phố trực thuộc trung ương chịu trách nhiệm trước Thủ tướng Chính phủ về việc không thực hiện sắp xếp lại, xử lý tài sản công theo quy định tại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2. Trường hợp cơ quan, tổ chức, đơn vị, doanh nghiệp không thực hiện kê khai báo cáo, không thực hiện phương án xử lý đã được cấp có thẩm quyền phê duyệt thì tùy theo tính chất, mức độ vi phạm mà cơ quan, tổ chức, đơn vị, doanh nghiệp không được cơ quan nhà nước có thẩm quyền phê duyệt quyết định đầu tư, cải tạo, nâng cấp trụ sở làm việc, cơ sở hoạt động sự nghiệp, mua sắm tài sản; Kho bạc nhà nước được phép ngừng thanh toán các khoản chi đầu tư xây dựng, nâng cấp, cải tạo trụ sở làm việc, cơ sở hoạt động sự nghiệp, mua sắm tài sản đối với các tài sản có vi phạm.</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3. Đối với cơ sở nhà, đất chưa hoàn thành các nội dung theo phương án được cấp có thẩm quyền phê duyệt phải đẩy nhanh tiến độ thực hiện; cơ quan, tổ chức, đơn vị, doanh nghiệp có nhà, đất sử dụng cho thuê, cho mượn, hợp tác, kinh doanh, liên doanh, liên kết không đúng quy định có trách nhiệm nộp toàn bộ số tiền thu được vào ngân sách nhà nước; xử lý trách nhiệm của tập thể, cá nhân liên quan theo quy định.</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4. Nhà, đất được phê duyệt phương án bán tài sản trên đất, chuyển nhượng quyền sử dụng đất, sau 24 tháng kể từ ngày cơ quan có thẩm quyền ban hành quyết định bán tài sản trên đất, chuyển nhượng quyền sử dụng đất nhưng chưa thực hiện mà không được cấp có thẩm quyền cho phép gia hạn, Bộ trưởng Bộ Tài chính quyết định thu hồi (đối với nhà, đất thuộc trung ương quản lý hoặc thuộc địa phương khác quản lý); Ủy ban nhân dân cấp tỉnh quyết định thu hồi (đối với nhà, đất thuộc địa phương quản lý) để quản lý, xử lý theo quy định.</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xml:space="preserve">5. Nhà, đất được phê duyệt phương án chuyển mục đích sử dụng đất, sau 24 tháng kể từ ngày cấp có thẩm quyền ban hành quyết định chuyển mục đích sử dụng đất chưa triển khai thực hiện mà không được cơ quan có thẩm quyền cho phép gia hạn thì Bộ trưởng Bộ Tài chính quyết định thu </w:t>
      </w:r>
      <w:r w:rsidRPr="001528E3">
        <w:rPr>
          <w:rFonts w:ascii="Arial" w:eastAsia="Times New Roman" w:hAnsi="Arial" w:cs="Arial"/>
          <w:sz w:val="20"/>
          <w:szCs w:val="20"/>
          <w:lang w:eastAsia="vi-VN"/>
        </w:rPr>
        <w:lastRenderedPageBreak/>
        <w:t>hồi (đối với nhà, đất thuộc trung ương quản lý hoặc thuộc địa phương khác quản lý); Ủy ban nhân dân cấp tỉnh quyết định thu hồi (đối với nhà, đất thuộc địa phương quản lý) để quản lý, xử lý theo quy định.</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Điều 30. Hiệu lực thi hành</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1. Nghị định này có hiệu lực thi hành từ ngày 01 tháng 01 năm 2018.</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2. Bãi bỏ các văn bản sau đây: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Quyết định số 09/2007/QĐ-TTg ngày 19 tháng 01 năm 2007 của Thủ tướng Chính phủ về việc sắp xếp lại, xử lý nhà, đất thuộc sở hữu nhà nước;</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w:t>
      </w:r>
      <w:hyperlink r:id="rId17" w:anchor="noidung" w:tgtFrame="_blank" w:history="1">
        <w:r w:rsidRPr="001528E3">
          <w:rPr>
            <w:rFonts w:ascii="Arial" w:eastAsia="Times New Roman" w:hAnsi="Arial" w:cs="Arial"/>
            <w:color w:val="0000FF"/>
            <w:sz w:val="20"/>
            <w:szCs w:val="20"/>
            <w:u w:val="single"/>
            <w:lang w:eastAsia="vi-VN"/>
          </w:rPr>
          <w:t>Quyết định số 140/2008/QĐ-TTg</w:t>
        </w:r>
      </w:hyperlink>
      <w:r w:rsidRPr="001528E3">
        <w:rPr>
          <w:rFonts w:ascii="Arial" w:eastAsia="Times New Roman" w:hAnsi="Arial" w:cs="Arial"/>
          <w:sz w:val="20"/>
          <w:szCs w:val="20"/>
          <w:lang w:eastAsia="vi-VN"/>
        </w:rPr>
        <w:t> ngày 21 tháng 10 năm 2008 của Thủ tướng Chính phủ về việc sửa đổi, bổ sung Quyết định số 09/2007/QĐ-TTg ngày 19 tháng 01 năm 2007 của Thủ tướng Chính phủ về việc sắp xếp lại, xử lý nhà, đất thuộc sở hữu Nhà nước;</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c) </w:t>
      </w:r>
      <w:hyperlink r:id="rId18" w:anchor="noidung" w:tgtFrame="_blank" w:history="1">
        <w:r w:rsidRPr="001528E3">
          <w:rPr>
            <w:rFonts w:ascii="Arial" w:eastAsia="Times New Roman" w:hAnsi="Arial" w:cs="Arial"/>
            <w:color w:val="0000FF"/>
            <w:sz w:val="20"/>
            <w:szCs w:val="20"/>
            <w:u w:val="single"/>
            <w:lang w:eastAsia="vi-VN"/>
          </w:rPr>
          <w:t>Quyết định số 7</w:t>
        </w:r>
      </w:hyperlink>
      <w:hyperlink r:id="rId19" w:anchor="noidung" w:tgtFrame="_blank" w:history="1">
        <w:r w:rsidRPr="001528E3">
          <w:rPr>
            <w:rFonts w:ascii="Arial" w:eastAsia="Times New Roman" w:hAnsi="Arial" w:cs="Arial"/>
            <w:color w:val="0000FF"/>
            <w:sz w:val="20"/>
            <w:szCs w:val="20"/>
            <w:u w:val="single"/>
            <w:lang w:eastAsia="vi-VN"/>
          </w:rPr>
          <w:t>1</w:t>
        </w:r>
      </w:hyperlink>
      <w:hyperlink r:id="rId20" w:anchor="noidung" w:tgtFrame="_blank" w:history="1">
        <w:r w:rsidRPr="001528E3">
          <w:rPr>
            <w:rFonts w:ascii="Arial" w:eastAsia="Times New Roman" w:hAnsi="Arial" w:cs="Arial"/>
            <w:color w:val="0000FF"/>
            <w:sz w:val="20"/>
            <w:szCs w:val="20"/>
            <w:u w:val="single"/>
            <w:lang w:eastAsia="vi-VN"/>
          </w:rPr>
          <w:t>/2014/QĐ-TTg</w:t>
        </w:r>
      </w:hyperlink>
      <w:r w:rsidRPr="001528E3">
        <w:rPr>
          <w:rFonts w:ascii="Arial" w:eastAsia="Times New Roman" w:hAnsi="Arial" w:cs="Arial"/>
          <w:sz w:val="20"/>
          <w:szCs w:val="20"/>
          <w:lang w:eastAsia="vi-VN"/>
        </w:rPr>
        <w:t> ngày 17 tháng 12 năm 2014 của Thủ tướng Chính phủ về việc sửa đổi, bổ sung khoản 5 Điều 1 Quyết định số 140/2008/QĐ-TTg ngày 21 tháng 10 năm 2008 của Thủ tướng Chính phủ về việc sắp xếp lại, xử lý nhà, đất thuộc sở hữu Nhà nước;</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d) </w:t>
      </w:r>
      <w:hyperlink r:id="rId21" w:anchor="noidung" w:tgtFrame="_blank" w:history="1">
        <w:r w:rsidRPr="001528E3">
          <w:rPr>
            <w:rFonts w:ascii="Arial" w:eastAsia="Times New Roman" w:hAnsi="Arial" w:cs="Arial"/>
            <w:color w:val="0000FF"/>
            <w:sz w:val="20"/>
            <w:szCs w:val="20"/>
            <w:u w:val="single"/>
            <w:lang w:eastAsia="vi-VN"/>
          </w:rPr>
          <w:t>Quyết định số 86/2010/QĐ-TTg</w:t>
        </w:r>
      </w:hyperlink>
      <w:r w:rsidRPr="001528E3">
        <w:rPr>
          <w:rFonts w:ascii="Arial" w:eastAsia="Times New Roman" w:hAnsi="Arial" w:cs="Arial"/>
          <w:sz w:val="20"/>
          <w:szCs w:val="20"/>
          <w:lang w:eastAsia="vi-VN"/>
        </w:rPr>
        <w:t> ngày 22 tháng 12 năm 2010 của Thủ tướng Chính phủ về quy chế tài chính phục vụ di dời các cơ sở gây ô nhiễm môi trường và các cơ sở phải di dời theo quy hoạch xây dựng đô thị;</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đ) </w:t>
      </w:r>
      <w:hyperlink r:id="rId22" w:anchor="noidung" w:tgtFrame="_blank" w:history="1">
        <w:r w:rsidRPr="001528E3">
          <w:rPr>
            <w:rFonts w:ascii="Arial" w:eastAsia="Times New Roman" w:hAnsi="Arial" w:cs="Arial"/>
            <w:color w:val="0000FF"/>
            <w:sz w:val="20"/>
            <w:szCs w:val="20"/>
            <w:u w:val="single"/>
            <w:lang w:eastAsia="vi-VN"/>
          </w:rPr>
          <w:t>Quyết định số 69/2014/QĐ-TTg</w:t>
        </w:r>
      </w:hyperlink>
      <w:r w:rsidRPr="001528E3">
        <w:rPr>
          <w:rFonts w:ascii="Arial" w:eastAsia="Times New Roman" w:hAnsi="Arial" w:cs="Arial"/>
          <w:sz w:val="20"/>
          <w:szCs w:val="20"/>
          <w:lang w:eastAsia="vi-VN"/>
        </w:rPr>
        <w:t> ngày 10 tháng 12 năm 2014 của Thủ tướng Chính phủ quy định việc quản lý, sử dụng số tiền thu được từ sắp xếp nhà, đất tại các đơn vị thuộc Bộ Quốc phòng;</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e) </w:t>
      </w:r>
      <w:hyperlink r:id="rId23" w:anchor="noidung" w:tgtFrame="_blank" w:history="1">
        <w:r w:rsidRPr="001528E3">
          <w:rPr>
            <w:rFonts w:ascii="Arial" w:eastAsia="Times New Roman" w:hAnsi="Arial" w:cs="Arial"/>
            <w:color w:val="0000FF"/>
            <w:sz w:val="20"/>
            <w:szCs w:val="20"/>
            <w:u w:val="single"/>
            <w:lang w:eastAsia="vi-VN"/>
          </w:rPr>
          <w:t>Quyết định số 11/2016/QĐ-TTg</w:t>
        </w:r>
      </w:hyperlink>
      <w:r w:rsidRPr="001528E3">
        <w:rPr>
          <w:rFonts w:ascii="Arial" w:eastAsia="Times New Roman" w:hAnsi="Arial" w:cs="Arial"/>
          <w:sz w:val="20"/>
          <w:szCs w:val="20"/>
          <w:lang w:eastAsia="vi-VN"/>
        </w:rPr>
        <w:t> ngày 07 tháng 3 năm 2016 của Thủ tướng Chính phủ quy định việc quản lý, sử dụng số tiền thu được từ sắp xếp nhà, đất tại các đơn vị thuộc Bộ Công an;</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g) Các văn bản chỉ đạo, điều hành của Chính phủ, Thủ tướng Chính phủ và các cơ quan liên quan chưa phù hợp với quy định tại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Điều 31. Trách nhiệm thi hành</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1. Bộ Tài chính chủ trì hướng dẫn thực hiện Nghị định này.</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2. Bộ Tài chính, Ủy ban nhân dân cấp tỉnh tổ chức kiểm tra tình hình thực hiện phương án sắp xếp lại, xử lý tài sản công được cấp có thẩm quyền phê duyệt.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3. Bộ, cơ quan trung ương, Ủy ban nhân dân cấp tỉnh có trách nhiệm:</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Tổ chức kiểm tra việc tuân thủ tiêu chuẩn, định mức sử dụng tài sản công trong phạm vi nhiệm vụ, quyền hạn được giao; kiểm tra, đôn đốc việc thực hiện phương án sắp xếp lại, xử lý tài sản công;</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Chỉ đạo các cơ quan, đơn vị, tổ chức, doanh nghiệp thuộc phạm vi quản lý thực hiện phương án sắp xếp lại, xử lý tài sản công đã được cấp có thẩm quyền phê duyệt; lấy ý kiến của chủ tài khoản tạm giữ về nguồn tiền thu được từ sắp xếp lại, xử lý nhà, đất để trình cấp có thẩm quyền xem xét, quyết định trong các trường hợp quy định tại điểm a khoản 4 Điều 18, khoản 5 Điều 19, khoản 5 Điều 23, khoản 7 Điều 24, khoản 6 Điều 25 theo quy định của pháp luật về đầu tư công.</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4. Cơ quan, tổ chức, đơn vị, doanh nghiệp trực tiếp quản lý, sử dụng tài sản công có trách nhiệm:</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a) Thực hiện phương án sắp xếp lại, xử lý đã được cấp có thẩm quyền phê duyệt;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 Cung cấp hồ sơ, giấy tờ liên quan đến nhà, đất và tình hình thực hiện phương án được cấp có thẩm quyền phê duyệt phục vụ công tác kiểm tra của cơ quan chức năng kiểm tra;</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c) Tự kiểm tra việc tuân thủ tiêu chuẩn, định mức sử dụng tài sản công.</w:t>
      </w:r>
    </w:p>
    <w:p w:rsidR="001528E3" w:rsidRPr="001528E3" w:rsidRDefault="001528E3" w:rsidP="001528E3">
      <w:pPr>
        <w:shd w:val="clear" w:color="auto" w:fill="FAFAFA"/>
        <w:spacing w:after="100" w:afterAutospacing="1"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5. Bộ trưởng, Thủ trưởng cơ quan ngang bộ, cơ quan thuộc Chính phủ, cơ quan khác ở trung ương, Chủ tịch Hội đồng thành viên doanh nghiệp nhà nước, Chủ tịch Hội đồng quản trị công ty cổ phần, Chủ tịch Ủy ban nhân dân các tỉnh, thành phố trực thuộc trung ương, cơ quan, tổ chức, đơn vị, doanh nghiệp và cá nhân có liên quan chịu trách nhiệm thi hành Nghị định này./.</w:t>
      </w:r>
    </w:p>
    <w:p w:rsidR="001528E3" w:rsidRPr="001528E3" w:rsidRDefault="001528E3" w:rsidP="001528E3">
      <w:pPr>
        <w:shd w:val="clear" w:color="auto" w:fill="FAFAFA"/>
        <w:spacing w:after="100" w:afterAutospacing="1" w:line="240" w:lineRule="auto"/>
        <w:ind w:firstLine="720"/>
        <w:rPr>
          <w:rFonts w:ascii="Arial" w:eastAsia="Times New Roman" w:hAnsi="Arial" w:cs="Arial"/>
          <w:sz w:val="21"/>
          <w:szCs w:val="21"/>
          <w:lang w:eastAsia="vi-VN"/>
        </w:rPr>
      </w:pPr>
      <w:r w:rsidRPr="001528E3">
        <w:rPr>
          <w:rFonts w:ascii="Arial" w:eastAsia="Times New Roman" w:hAnsi="Arial" w:cs="Arial"/>
          <w:sz w:val="21"/>
          <w:szCs w:val="21"/>
          <w:lang w:eastAsia="vi-VN"/>
        </w:rPr>
        <w:t> </w:t>
      </w:r>
    </w:p>
    <w:tbl>
      <w:tblPr>
        <w:tblW w:w="9498" w:type="dxa"/>
        <w:tblInd w:w="108" w:type="dxa"/>
        <w:shd w:val="clear" w:color="auto" w:fill="FAFAFA"/>
        <w:tblCellMar>
          <w:left w:w="0" w:type="dxa"/>
          <w:right w:w="0" w:type="dxa"/>
        </w:tblCellMar>
        <w:tblLook w:val="04A0" w:firstRow="1" w:lastRow="0" w:firstColumn="1" w:lastColumn="0" w:noHBand="0" w:noVBand="1"/>
      </w:tblPr>
      <w:tblGrid>
        <w:gridCol w:w="6692"/>
        <w:gridCol w:w="2806"/>
      </w:tblGrid>
      <w:tr w:rsidR="001528E3" w:rsidRPr="001528E3" w:rsidTr="00E43208">
        <w:tc>
          <w:tcPr>
            <w:tcW w:w="6692" w:type="dxa"/>
            <w:tcBorders>
              <w:top w:val="nil"/>
              <w:left w:val="nil"/>
              <w:bottom w:val="nil"/>
              <w:right w:val="nil"/>
            </w:tcBorders>
            <w:shd w:val="clear" w:color="auto" w:fill="FAFAFA"/>
            <w:tcMar>
              <w:top w:w="0" w:type="dxa"/>
              <w:left w:w="108" w:type="dxa"/>
              <w:bottom w:w="0" w:type="dxa"/>
              <w:right w:w="108" w:type="dxa"/>
            </w:tcMar>
            <w:hideMark/>
          </w:tcPr>
          <w:p w:rsidR="001528E3" w:rsidRPr="001528E3" w:rsidRDefault="001528E3" w:rsidP="001528E3">
            <w:pPr>
              <w:spacing w:after="0" w:line="315" w:lineRule="atLeast"/>
              <w:rPr>
                <w:rFonts w:ascii="Arial" w:eastAsia="Times New Roman" w:hAnsi="Arial" w:cs="Arial"/>
                <w:color w:val="222222"/>
                <w:sz w:val="21"/>
                <w:szCs w:val="21"/>
                <w:lang w:eastAsia="vi-VN"/>
              </w:rPr>
            </w:pPr>
            <w:r w:rsidRPr="001528E3">
              <w:rPr>
                <w:rFonts w:ascii="Arial" w:eastAsia="Times New Roman" w:hAnsi="Arial" w:cs="Arial"/>
                <w:b/>
                <w:bCs/>
                <w:i/>
                <w:iCs/>
                <w:color w:val="222222"/>
                <w:sz w:val="20"/>
                <w:szCs w:val="20"/>
                <w:lang w:eastAsia="vi-VN"/>
              </w:rPr>
              <w:lastRenderedPageBreak/>
              <w:t>Nơi nhận:</w:t>
            </w:r>
            <w:r w:rsidRPr="001528E3">
              <w:rPr>
                <w:rFonts w:ascii="Arial" w:eastAsia="Times New Roman" w:hAnsi="Arial" w:cs="Arial"/>
                <w:color w:val="222222"/>
                <w:sz w:val="21"/>
                <w:szCs w:val="21"/>
                <w:lang w:eastAsia="vi-VN"/>
              </w:rPr>
              <w:br/>
            </w:r>
            <w:r w:rsidRPr="001528E3">
              <w:rPr>
                <w:rFonts w:ascii="Arial" w:eastAsia="Times New Roman" w:hAnsi="Arial" w:cs="Arial"/>
                <w:color w:val="222222"/>
                <w:sz w:val="20"/>
                <w:szCs w:val="20"/>
                <w:lang w:eastAsia="vi-VN"/>
              </w:rPr>
              <w:t>- Ban Bí thư Trung ương Đảng;</w:t>
            </w:r>
            <w:r w:rsidRPr="001528E3">
              <w:rPr>
                <w:rFonts w:ascii="Arial" w:eastAsia="Times New Roman" w:hAnsi="Arial" w:cs="Arial"/>
                <w:color w:val="222222"/>
                <w:sz w:val="20"/>
                <w:szCs w:val="20"/>
                <w:lang w:eastAsia="vi-VN"/>
              </w:rPr>
              <w:br/>
              <w:t>- Thủ tướng, các Phó Thủ tướng Chính phủ;</w:t>
            </w:r>
            <w:r w:rsidRPr="001528E3">
              <w:rPr>
                <w:rFonts w:ascii="Arial" w:eastAsia="Times New Roman" w:hAnsi="Arial" w:cs="Arial"/>
                <w:color w:val="222222"/>
                <w:sz w:val="20"/>
                <w:szCs w:val="20"/>
                <w:lang w:eastAsia="vi-VN"/>
              </w:rPr>
              <w:br/>
              <w:t>- Các bộ, cơ quan ngang bộ, cơ quan thuộc Chính phủ;</w:t>
            </w:r>
            <w:r w:rsidRPr="001528E3">
              <w:rPr>
                <w:rFonts w:ascii="Arial" w:eastAsia="Times New Roman" w:hAnsi="Arial" w:cs="Arial"/>
                <w:color w:val="222222"/>
                <w:sz w:val="20"/>
                <w:szCs w:val="20"/>
                <w:lang w:eastAsia="vi-VN"/>
              </w:rPr>
              <w:br/>
              <w:t>- HĐND, UBND các tỉnh, thành phố trực thuộc trung ương;</w:t>
            </w:r>
            <w:r w:rsidRPr="001528E3">
              <w:rPr>
                <w:rFonts w:ascii="Arial" w:eastAsia="Times New Roman" w:hAnsi="Arial" w:cs="Arial"/>
                <w:color w:val="222222"/>
                <w:sz w:val="21"/>
                <w:szCs w:val="21"/>
                <w:lang w:eastAsia="vi-VN"/>
              </w:rPr>
              <w:br/>
            </w:r>
            <w:r w:rsidRPr="001528E3">
              <w:rPr>
                <w:rFonts w:ascii="Arial" w:eastAsia="Times New Roman" w:hAnsi="Arial" w:cs="Arial"/>
                <w:color w:val="222222"/>
                <w:sz w:val="20"/>
                <w:szCs w:val="20"/>
                <w:lang w:eastAsia="vi-VN"/>
              </w:rPr>
              <w:t>- Văn phòng Trung ương và các Ban của Đảng;</w:t>
            </w:r>
            <w:r w:rsidRPr="001528E3">
              <w:rPr>
                <w:rFonts w:ascii="Arial" w:eastAsia="Times New Roman" w:hAnsi="Arial" w:cs="Arial"/>
                <w:color w:val="222222"/>
                <w:sz w:val="20"/>
                <w:szCs w:val="20"/>
                <w:lang w:eastAsia="vi-VN"/>
              </w:rPr>
              <w:br/>
              <w:t>- Văn phòng Tổng Bí thư;</w:t>
            </w:r>
            <w:r w:rsidRPr="001528E3">
              <w:rPr>
                <w:rFonts w:ascii="Arial" w:eastAsia="Times New Roman" w:hAnsi="Arial" w:cs="Arial"/>
                <w:color w:val="222222"/>
                <w:sz w:val="20"/>
                <w:szCs w:val="20"/>
                <w:lang w:eastAsia="vi-VN"/>
              </w:rPr>
              <w:br/>
              <w:t>- Văn phòng Chủ tịch nước;</w:t>
            </w:r>
            <w:r w:rsidRPr="001528E3">
              <w:rPr>
                <w:rFonts w:ascii="Arial" w:eastAsia="Times New Roman" w:hAnsi="Arial" w:cs="Arial"/>
                <w:color w:val="222222"/>
                <w:sz w:val="20"/>
                <w:szCs w:val="20"/>
                <w:lang w:eastAsia="vi-VN"/>
              </w:rPr>
              <w:br/>
              <w:t>- Hội đồng dân tộc và các Ủy ban của Quốc hội;</w:t>
            </w:r>
            <w:r w:rsidRPr="001528E3">
              <w:rPr>
                <w:rFonts w:ascii="Arial" w:eastAsia="Times New Roman" w:hAnsi="Arial" w:cs="Arial"/>
                <w:color w:val="222222"/>
                <w:sz w:val="20"/>
                <w:szCs w:val="20"/>
                <w:lang w:eastAsia="vi-VN"/>
              </w:rPr>
              <w:br/>
              <w:t>- Văn phòng Quốc hội;</w:t>
            </w:r>
            <w:r w:rsidRPr="001528E3">
              <w:rPr>
                <w:rFonts w:ascii="Arial" w:eastAsia="Times New Roman" w:hAnsi="Arial" w:cs="Arial"/>
                <w:color w:val="222222"/>
                <w:sz w:val="20"/>
                <w:szCs w:val="20"/>
                <w:lang w:eastAsia="vi-VN"/>
              </w:rPr>
              <w:br/>
              <w:t>- Tòa án nhân dân tối cao;</w:t>
            </w:r>
            <w:r w:rsidRPr="001528E3">
              <w:rPr>
                <w:rFonts w:ascii="Arial" w:eastAsia="Times New Roman" w:hAnsi="Arial" w:cs="Arial"/>
                <w:color w:val="222222"/>
                <w:sz w:val="20"/>
                <w:szCs w:val="20"/>
                <w:lang w:eastAsia="vi-VN"/>
              </w:rPr>
              <w:br/>
              <w:t>- Viện kiểm sát nhân dân tối cao;</w:t>
            </w:r>
            <w:r w:rsidRPr="001528E3">
              <w:rPr>
                <w:rFonts w:ascii="Arial" w:eastAsia="Times New Roman" w:hAnsi="Arial" w:cs="Arial"/>
                <w:color w:val="222222"/>
                <w:sz w:val="20"/>
                <w:szCs w:val="20"/>
                <w:lang w:eastAsia="vi-VN"/>
              </w:rPr>
              <w:br/>
              <w:t>- Kiểm toán nhà nước;</w:t>
            </w:r>
            <w:r w:rsidRPr="001528E3">
              <w:rPr>
                <w:rFonts w:ascii="Arial" w:eastAsia="Times New Roman" w:hAnsi="Arial" w:cs="Arial"/>
                <w:color w:val="222222"/>
                <w:sz w:val="20"/>
                <w:szCs w:val="20"/>
                <w:lang w:eastAsia="vi-VN"/>
              </w:rPr>
              <w:br/>
              <w:t>- Ủy ban giám sát tài chính Quốc gia;</w:t>
            </w:r>
            <w:r w:rsidRPr="001528E3">
              <w:rPr>
                <w:rFonts w:ascii="Arial" w:eastAsia="Times New Roman" w:hAnsi="Arial" w:cs="Arial"/>
                <w:color w:val="222222"/>
                <w:sz w:val="20"/>
                <w:szCs w:val="20"/>
                <w:lang w:eastAsia="vi-VN"/>
              </w:rPr>
              <w:br/>
              <w:t>- Ngân hàng Chính sách xã hội;</w:t>
            </w:r>
            <w:r w:rsidRPr="001528E3">
              <w:rPr>
                <w:rFonts w:ascii="Arial" w:eastAsia="Times New Roman" w:hAnsi="Arial" w:cs="Arial"/>
                <w:color w:val="222222"/>
                <w:sz w:val="20"/>
                <w:szCs w:val="20"/>
                <w:lang w:eastAsia="vi-VN"/>
              </w:rPr>
              <w:br/>
              <w:t>- Ngân hàng Phát triển Việt Nam;</w:t>
            </w:r>
            <w:r w:rsidRPr="001528E3">
              <w:rPr>
                <w:rFonts w:ascii="Arial" w:eastAsia="Times New Roman" w:hAnsi="Arial" w:cs="Arial"/>
                <w:color w:val="222222"/>
                <w:sz w:val="20"/>
                <w:szCs w:val="20"/>
                <w:lang w:eastAsia="vi-VN"/>
              </w:rPr>
              <w:br/>
              <w:t>- Ủy ban trung ương Mặt trận Tổ quốc Việt Nam;</w:t>
            </w:r>
            <w:r w:rsidRPr="001528E3">
              <w:rPr>
                <w:rFonts w:ascii="Arial" w:eastAsia="Times New Roman" w:hAnsi="Arial" w:cs="Arial"/>
                <w:color w:val="222222"/>
                <w:sz w:val="20"/>
                <w:szCs w:val="20"/>
                <w:lang w:eastAsia="vi-VN"/>
              </w:rPr>
              <w:br/>
              <w:t>- Cơ quan trung ương của các đoàn thể;</w:t>
            </w:r>
            <w:r w:rsidRPr="001528E3">
              <w:rPr>
                <w:rFonts w:ascii="Arial" w:eastAsia="Times New Roman" w:hAnsi="Arial" w:cs="Arial"/>
                <w:color w:val="222222"/>
                <w:sz w:val="20"/>
                <w:szCs w:val="20"/>
                <w:lang w:eastAsia="vi-VN"/>
              </w:rPr>
              <w:br/>
              <w:t>- VPCP: BTCN, các PCN, Trợ lý TTg, TGĐ Cổng TTĐT, các Vụ, Cục, đơn vị trực thuộc, Công báo;</w:t>
            </w:r>
            <w:r w:rsidRPr="001528E3">
              <w:rPr>
                <w:rFonts w:ascii="Arial" w:eastAsia="Times New Roman" w:hAnsi="Arial" w:cs="Arial"/>
                <w:color w:val="222222"/>
                <w:sz w:val="20"/>
                <w:szCs w:val="20"/>
                <w:lang w:eastAsia="vi-VN"/>
              </w:rPr>
              <w:br/>
              <w:t>- Lưu: VT, CN (2b).KN</w:t>
            </w:r>
          </w:p>
        </w:tc>
        <w:tc>
          <w:tcPr>
            <w:tcW w:w="2806" w:type="dxa"/>
            <w:tcBorders>
              <w:top w:val="nil"/>
              <w:left w:val="nil"/>
              <w:bottom w:val="nil"/>
              <w:right w:val="nil"/>
            </w:tcBorders>
            <w:shd w:val="clear" w:color="auto" w:fill="FAFAFA"/>
            <w:tcMar>
              <w:top w:w="0" w:type="dxa"/>
              <w:left w:w="108" w:type="dxa"/>
              <w:bottom w:w="0" w:type="dxa"/>
              <w:right w:w="108" w:type="dxa"/>
            </w:tcMa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b/>
                <w:bCs/>
                <w:color w:val="222222"/>
                <w:sz w:val="20"/>
                <w:szCs w:val="20"/>
                <w:lang w:eastAsia="vi-VN"/>
              </w:rPr>
              <w:t>TM. CHÍNH PHỦ</w:t>
            </w:r>
            <w:r w:rsidRPr="001528E3">
              <w:rPr>
                <w:rFonts w:ascii="Arial" w:eastAsia="Times New Roman" w:hAnsi="Arial" w:cs="Arial"/>
                <w:b/>
                <w:bCs/>
                <w:color w:val="222222"/>
                <w:sz w:val="20"/>
                <w:szCs w:val="20"/>
                <w:lang w:eastAsia="vi-VN"/>
              </w:rPr>
              <w:br/>
              <w:t>             THỦ TƯỚNG</w:t>
            </w:r>
            <w:r w:rsidRPr="001528E3">
              <w:rPr>
                <w:rFonts w:ascii="Arial" w:eastAsia="Times New Roman" w:hAnsi="Arial" w:cs="Arial"/>
                <w:color w:val="222222"/>
                <w:sz w:val="21"/>
                <w:szCs w:val="21"/>
                <w:lang w:eastAsia="vi-VN"/>
              </w:rPr>
              <w:br/>
            </w:r>
            <w:r w:rsidRPr="001528E3">
              <w:rPr>
                <w:rFonts w:ascii="Arial" w:eastAsia="Times New Roman" w:hAnsi="Arial" w:cs="Arial"/>
                <w:color w:val="222222"/>
                <w:sz w:val="21"/>
                <w:szCs w:val="21"/>
                <w:lang w:eastAsia="vi-VN"/>
              </w:rPr>
              <w:br/>
            </w:r>
            <w:r w:rsidRPr="001528E3">
              <w:rPr>
                <w:rFonts w:ascii="Arial" w:eastAsia="Times New Roman" w:hAnsi="Arial" w:cs="Arial"/>
                <w:color w:val="222222"/>
                <w:sz w:val="21"/>
                <w:szCs w:val="21"/>
                <w:lang w:eastAsia="vi-VN"/>
              </w:rPr>
              <w:br/>
            </w:r>
            <w:r w:rsidRPr="001528E3">
              <w:rPr>
                <w:rFonts w:ascii="Arial" w:eastAsia="Times New Roman" w:hAnsi="Arial" w:cs="Arial"/>
                <w:color w:val="222222"/>
                <w:sz w:val="21"/>
                <w:szCs w:val="21"/>
                <w:lang w:eastAsia="vi-VN"/>
              </w:rPr>
              <w:br/>
            </w:r>
            <w:r w:rsidRPr="001528E3">
              <w:rPr>
                <w:rFonts w:ascii="Arial" w:eastAsia="Times New Roman" w:hAnsi="Arial" w:cs="Arial"/>
                <w:color w:val="222222"/>
                <w:sz w:val="21"/>
                <w:szCs w:val="21"/>
                <w:lang w:eastAsia="vi-VN"/>
              </w:rPr>
              <w:br/>
            </w:r>
            <w:r w:rsidRPr="001528E3">
              <w:rPr>
                <w:rFonts w:ascii="Arial" w:eastAsia="Times New Roman" w:hAnsi="Arial" w:cs="Arial"/>
                <w:b/>
                <w:bCs/>
                <w:color w:val="222222"/>
                <w:sz w:val="20"/>
                <w:szCs w:val="20"/>
                <w:lang w:eastAsia="vi-VN"/>
              </w:rPr>
              <w:t xml:space="preserve">                  </w:t>
            </w:r>
            <w:bookmarkStart w:id="0" w:name="_GoBack"/>
            <w:r w:rsidRPr="001528E3">
              <w:rPr>
                <w:rFonts w:ascii="Arial" w:eastAsia="Times New Roman" w:hAnsi="Arial" w:cs="Arial"/>
                <w:b/>
                <w:bCs/>
                <w:color w:val="222222"/>
                <w:sz w:val="20"/>
                <w:szCs w:val="20"/>
                <w:lang w:eastAsia="vi-VN"/>
              </w:rPr>
              <w:t>Nguyễn Xuân Phúc</w:t>
            </w:r>
            <w:bookmarkEnd w:id="0"/>
          </w:p>
        </w:tc>
      </w:tr>
    </w:tbl>
    <w:p w:rsidR="001528E3" w:rsidRPr="001528E3" w:rsidRDefault="001528E3" w:rsidP="001528E3">
      <w:pPr>
        <w:shd w:val="clear" w:color="auto" w:fill="FAFAFA"/>
        <w:spacing w:after="100" w:afterAutospacing="1" w:line="240" w:lineRule="auto"/>
        <w:ind w:firstLine="720"/>
        <w:rPr>
          <w:rFonts w:ascii="Arial" w:eastAsia="Times New Roman" w:hAnsi="Arial" w:cs="Arial"/>
          <w:sz w:val="21"/>
          <w:szCs w:val="21"/>
          <w:lang w:eastAsia="vi-VN"/>
        </w:rPr>
      </w:pPr>
      <w:r w:rsidRPr="001528E3">
        <w:rPr>
          <w:rFonts w:ascii="Arial" w:eastAsia="Times New Roman" w:hAnsi="Arial" w:cs="Arial"/>
          <w:sz w:val="21"/>
          <w:szCs w:val="21"/>
          <w:lang w:eastAsia="vi-VN"/>
        </w:rPr>
        <w:t> </w:t>
      </w:r>
    </w:p>
    <w:p w:rsidR="001528E3" w:rsidRPr="001528E3" w:rsidRDefault="001528E3" w:rsidP="001528E3">
      <w:pPr>
        <w:shd w:val="clear" w:color="auto" w:fill="FAFAFA"/>
        <w:spacing w:after="100" w:afterAutospacing="1" w:line="240" w:lineRule="auto"/>
        <w:ind w:firstLine="720"/>
        <w:jc w:val="center"/>
        <w:rPr>
          <w:rFonts w:ascii="Arial" w:eastAsia="Times New Roman" w:hAnsi="Arial" w:cs="Arial"/>
          <w:sz w:val="21"/>
          <w:szCs w:val="21"/>
          <w:lang w:eastAsia="vi-VN"/>
        </w:rPr>
      </w:pPr>
      <w:r w:rsidRPr="001528E3">
        <w:rPr>
          <w:rFonts w:ascii="Arial" w:eastAsia="Times New Roman" w:hAnsi="Arial" w:cs="Arial"/>
          <w:b/>
          <w:bCs/>
          <w:sz w:val="20"/>
          <w:szCs w:val="20"/>
          <w:lang w:eastAsia="vi-VN"/>
        </w:rPr>
        <w:t>PHỤ LỤC</w:t>
      </w:r>
    </w:p>
    <w:p w:rsidR="001528E3" w:rsidRPr="001528E3" w:rsidRDefault="001528E3" w:rsidP="001528E3">
      <w:pPr>
        <w:shd w:val="clear" w:color="auto" w:fill="FAFAFA"/>
        <w:spacing w:after="100" w:afterAutospacing="1" w:line="240" w:lineRule="auto"/>
        <w:ind w:firstLine="720"/>
        <w:jc w:val="center"/>
        <w:rPr>
          <w:rFonts w:ascii="Arial" w:eastAsia="Times New Roman" w:hAnsi="Arial" w:cs="Arial"/>
          <w:sz w:val="21"/>
          <w:szCs w:val="21"/>
          <w:lang w:eastAsia="vi-VN"/>
        </w:rPr>
      </w:pPr>
      <w:r w:rsidRPr="001528E3">
        <w:rPr>
          <w:rFonts w:ascii="Arial" w:eastAsia="Times New Roman" w:hAnsi="Arial" w:cs="Arial"/>
          <w:i/>
          <w:iCs/>
          <w:sz w:val="20"/>
          <w:szCs w:val="20"/>
          <w:lang w:eastAsia="vi-VN"/>
        </w:rPr>
        <w:t>(Kèm theo Nghị định số 167/2017/NĐ-CP ngày 31 tháng 12 năm 2017 của Chính phủ)</w:t>
      </w:r>
    </w:p>
    <w:tbl>
      <w:tblPr>
        <w:tblW w:w="5000" w:type="pct"/>
        <w:shd w:val="clear" w:color="auto" w:fill="FAFAFA"/>
        <w:tblCellMar>
          <w:left w:w="0" w:type="dxa"/>
          <w:right w:w="0" w:type="dxa"/>
        </w:tblCellMar>
        <w:tblLook w:val="04A0" w:firstRow="1" w:lastRow="0" w:firstColumn="1" w:lastColumn="0" w:noHBand="0" w:noVBand="1"/>
      </w:tblPr>
      <w:tblGrid>
        <w:gridCol w:w="1447"/>
        <w:gridCol w:w="7599"/>
      </w:tblGrid>
      <w:tr w:rsidR="001528E3" w:rsidRPr="001528E3" w:rsidTr="001528E3">
        <w:tc>
          <w:tcPr>
            <w:tcW w:w="1830" w:type="dxa"/>
            <w:tcBorders>
              <w:top w:val="single" w:sz="8" w:space="0" w:color="auto"/>
              <w:left w:val="single" w:sz="8" w:space="0" w:color="auto"/>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0"/>
                <w:szCs w:val="20"/>
                <w:lang w:eastAsia="vi-VN"/>
              </w:rPr>
              <w:t>Mẫu số 01</w:t>
            </w:r>
          </w:p>
        </w:tc>
        <w:tc>
          <w:tcPr>
            <w:tcW w:w="10125" w:type="dxa"/>
            <w:tcBorders>
              <w:top w:val="single" w:sz="8" w:space="0" w:color="auto"/>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rPr>
                <w:rFonts w:ascii="Arial" w:eastAsia="Times New Roman" w:hAnsi="Arial" w:cs="Arial"/>
                <w:color w:val="222222"/>
                <w:sz w:val="21"/>
                <w:szCs w:val="21"/>
                <w:lang w:eastAsia="vi-VN"/>
              </w:rPr>
            </w:pPr>
            <w:r w:rsidRPr="001528E3">
              <w:rPr>
                <w:rFonts w:ascii="Arial" w:eastAsia="Times New Roman" w:hAnsi="Arial" w:cs="Arial"/>
                <w:color w:val="222222"/>
                <w:sz w:val="20"/>
                <w:szCs w:val="20"/>
                <w:lang w:eastAsia="vi-VN"/>
              </w:rPr>
              <w:t>Phương án sắp xếp lại, xử lý nhà, đất trên địa bàn tỉnh (thành phố)...</w:t>
            </w:r>
          </w:p>
        </w:tc>
      </w:tr>
      <w:tr w:rsidR="001528E3" w:rsidRPr="001528E3" w:rsidTr="001528E3">
        <w:tc>
          <w:tcPr>
            <w:tcW w:w="1830" w:type="dxa"/>
            <w:tcBorders>
              <w:top w:val="nil"/>
              <w:left w:val="single" w:sz="8" w:space="0" w:color="auto"/>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0"/>
                <w:szCs w:val="20"/>
                <w:lang w:eastAsia="vi-VN"/>
              </w:rPr>
              <w:t>Mẫu số 02</w:t>
            </w:r>
          </w:p>
        </w:tc>
        <w:tc>
          <w:tcPr>
            <w:tcW w:w="10125"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rPr>
                <w:rFonts w:ascii="Arial" w:eastAsia="Times New Roman" w:hAnsi="Arial" w:cs="Arial"/>
                <w:color w:val="222222"/>
                <w:sz w:val="21"/>
                <w:szCs w:val="21"/>
                <w:lang w:eastAsia="vi-VN"/>
              </w:rPr>
            </w:pPr>
            <w:r w:rsidRPr="001528E3">
              <w:rPr>
                <w:rFonts w:ascii="Arial" w:eastAsia="Times New Roman" w:hAnsi="Arial" w:cs="Arial"/>
                <w:color w:val="222222"/>
                <w:sz w:val="20"/>
                <w:szCs w:val="20"/>
                <w:lang w:eastAsia="vi-VN"/>
              </w:rPr>
              <w:t>Biên bản kiểm tra hiện trạng nhà, đất</w:t>
            </w:r>
          </w:p>
        </w:tc>
      </w:tr>
    </w:tbl>
    <w:p w:rsidR="001528E3" w:rsidRPr="001528E3" w:rsidRDefault="001528E3" w:rsidP="001528E3">
      <w:pPr>
        <w:shd w:val="clear" w:color="auto" w:fill="FAFAFA"/>
        <w:spacing w:after="100" w:afterAutospacing="1" w:line="240" w:lineRule="auto"/>
        <w:ind w:firstLine="720"/>
        <w:jc w:val="right"/>
        <w:rPr>
          <w:rFonts w:ascii="Arial" w:eastAsia="Times New Roman" w:hAnsi="Arial" w:cs="Arial"/>
          <w:sz w:val="21"/>
          <w:szCs w:val="21"/>
          <w:lang w:eastAsia="vi-VN"/>
        </w:rPr>
      </w:pPr>
      <w:r w:rsidRPr="001528E3">
        <w:rPr>
          <w:rFonts w:ascii="Arial" w:eastAsia="Times New Roman" w:hAnsi="Arial" w:cs="Arial"/>
          <w:sz w:val="21"/>
          <w:szCs w:val="21"/>
          <w:lang w:eastAsia="vi-VN"/>
        </w:rPr>
        <w:t> </w:t>
      </w:r>
    </w:p>
    <w:p w:rsidR="001528E3" w:rsidRPr="001528E3" w:rsidRDefault="001528E3" w:rsidP="001528E3">
      <w:pPr>
        <w:shd w:val="clear" w:color="auto" w:fill="FAFAFA"/>
        <w:spacing w:after="100" w:afterAutospacing="1" w:line="240" w:lineRule="auto"/>
        <w:ind w:firstLine="720"/>
        <w:jc w:val="right"/>
        <w:rPr>
          <w:rFonts w:ascii="Arial" w:eastAsia="Times New Roman" w:hAnsi="Arial" w:cs="Arial"/>
          <w:sz w:val="21"/>
          <w:szCs w:val="21"/>
          <w:lang w:eastAsia="vi-VN"/>
        </w:rPr>
      </w:pPr>
      <w:r w:rsidRPr="001528E3">
        <w:rPr>
          <w:rFonts w:ascii="Arial" w:eastAsia="Times New Roman" w:hAnsi="Arial" w:cs="Arial"/>
          <w:b/>
          <w:bCs/>
          <w:sz w:val="20"/>
          <w:szCs w:val="20"/>
          <w:lang w:eastAsia="vi-VN"/>
        </w:rPr>
        <w:t>Mẫu số 01</w:t>
      </w:r>
    </w:p>
    <w:p w:rsidR="001528E3" w:rsidRPr="001528E3" w:rsidRDefault="001528E3" w:rsidP="001528E3">
      <w:pPr>
        <w:shd w:val="clear" w:color="auto" w:fill="FAFAFA"/>
        <w:spacing w:after="100" w:afterAutospacing="1" w:line="240" w:lineRule="auto"/>
        <w:ind w:firstLine="720"/>
        <w:rPr>
          <w:rFonts w:ascii="Arial" w:eastAsia="Times New Roman" w:hAnsi="Arial" w:cs="Arial"/>
          <w:sz w:val="21"/>
          <w:szCs w:val="21"/>
          <w:lang w:eastAsia="vi-VN"/>
        </w:rPr>
      </w:pPr>
      <w:r w:rsidRPr="001528E3">
        <w:rPr>
          <w:rFonts w:ascii="Arial" w:eastAsia="Times New Roman" w:hAnsi="Arial" w:cs="Arial"/>
          <w:b/>
          <w:bCs/>
          <w:sz w:val="20"/>
          <w:szCs w:val="20"/>
          <w:lang w:eastAsia="vi-VN"/>
        </w:rPr>
        <w:t>Bộ, cơ quan trung ương/Sở, ngành,</w:t>
      </w:r>
    </w:p>
    <w:p w:rsidR="001528E3" w:rsidRPr="001528E3" w:rsidRDefault="001528E3" w:rsidP="001528E3">
      <w:pPr>
        <w:shd w:val="clear" w:color="auto" w:fill="FAFAFA"/>
        <w:spacing w:after="100" w:afterAutospacing="1" w:line="240" w:lineRule="auto"/>
        <w:ind w:firstLine="720"/>
        <w:rPr>
          <w:rFonts w:ascii="Arial" w:eastAsia="Times New Roman" w:hAnsi="Arial" w:cs="Arial"/>
          <w:sz w:val="21"/>
          <w:szCs w:val="21"/>
          <w:lang w:eastAsia="vi-VN"/>
        </w:rPr>
      </w:pPr>
      <w:r w:rsidRPr="001528E3">
        <w:rPr>
          <w:rFonts w:ascii="Arial" w:eastAsia="Times New Roman" w:hAnsi="Arial" w:cs="Arial"/>
          <w:b/>
          <w:bCs/>
          <w:sz w:val="20"/>
          <w:szCs w:val="20"/>
          <w:lang w:eastAsia="vi-VN"/>
        </w:rPr>
        <w:t>UBND cấp huyện, doanh nghiệp thuộc UBND cấp tỉnh: ………………..</w:t>
      </w:r>
    </w:p>
    <w:p w:rsidR="001528E3" w:rsidRPr="001528E3" w:rsidRDefault="001528E3" w:rsidP="001528E3">
      <w:pPr>
        <w:shd w:val="clear" w:color="auto" w:fill="FAFAFA"/>
        <w:spacing w:after="100" w:afterAutospacing="1" w:line="240" w:lineRule="auto"/>
        <w:ind w:firstLine="720"/>
        <w:rPr>
          <w:rFonts w:ascii="Arial" w:eastAsia="Times New Roman" w:hAnsi="Arial" w:cs="Arial"/>
          <w:sz w:val="21"/>
          <w:szCs w:val="21"/>
          <w:lang w:eastAsia="vi-VN"/>
        </w:rPr>
      </w:pPr>
      <w:r w:rsidRPr="001528E3">
        <w:rPr>
          <w:rFonts w:ascii="Arial" w:eastAsia="Times New Roman" w:hAnsi="Arial" w:cs="Arial"/>
          <w:b/>
          <w:bCs/>
          <w:sz w:val="20"/>
          <w:szCs w:val="20"/>
          <w:lang w:eastAsia="vi-VN"/>
        </w:rPr>
        <w:t>Cơ quan, tổ chức, đơn vị, doanh nghiệp: ………………….(*)</w:t>
      </w:r>
    </w:p>
    <w:p w:rsidR="001528E3" w:rsidRPr="001528E3" w:rsidRDefault="001528E3" w:rsidP="001528E3">
      <w:pPr>
        <w:shd w:val="clear" w:color="auto" w:fill="FAFAFA"/>
        <w:spacing w:after="100" w:afterAutospacing="1" w:line="240" w:lineRule="auto"/>
        <w:ind w:firstLine="720"/>
        <w:rPr>
          <w:rFonts w:ascii="Arial" w:eastAsia="Times New Roman" w:hAnsi="Arial" w:cs="Arial"/>
          <w:sz w:val="21"/>
          <w:szCs w:val="21"/>
          <w:lang w:eastAsia="vi-VN"/>
        </w:rPr>
      </w:pPr>
      <w:r w:rsidRPr="001528E3">
        <w:rPr>
          <w:rFonts w:ascii="Arial" w:eastAsia="Times New Roman" w:hAnsi="Arial" w:cs="Arial"/>
          <w:sz w:val="21"/>
          <w:szCs w:val="21"/>
          <w:lang w:eastAsia="vi-VN"/>
        </w:rPr>
        <w:t> </w:t>
      </w:r>
    </w:p>
    <w:p w:rsidR="001528E3" w:rsidRPr="001528E3" w:rsidRDefault="001528E3" w:rsidP="001528E3">
      <w:pPr>
        <w:shd w:val="clear" w:color="auto" w:fill="FAFAFA"/>
        <w:spacing w:after="100" w:afterAutospacing="1" w:line="240" w:lineRule="auto"/>
        <w:ind w:firstLine="720"/>
        <w:jc w:val="center"/>
        <w:rPr>
          <w:rFonts w:ascii="Arial" w:eastAsia="Times New Roman" w:hAnsi="Arial" w:cs="Arial"/>
          <w:sz w:val="21"/>
          <w:szCs w:val="21"/>
          <w:lang w:eastAsia="vi-VN"/>
        </w:rPr>
      </w:pPr>
      <w:r w:rsidRPr="001528E3">
        <w:rPr>
          <w:rFonts w:ascii="Arial" w:eastAsia="Times New Roman" w:hAnsi="Arial" w:cs="Arial"/>
          <w:b/>
          <w:bCs/>
          <w:sz w:val="20"/>
          <w:szCs w:val="20"/>
          <w:lang w:eastAsia="vi-VN"/>
        </w:rPr>
        <w:t>PHƯƠNG ÁN SẮP XẾP LẠI, XỬ LÝ NHÀ, ĐẤT TRÊN ĐỊA BÀN TỈNH (THÀNH PHỐ)....</w:t>
      </w:r>
    </w:p>
    <w:p w:rsidR="001528E3" w:rsidRPr="001528E3" w:rsidRDefault="001528E3" w:rsidP="001528E3">
      <w:pPr>
        <w:shd w:val="clear" w:color="auto" w:fill="FAFAFA"/>
        <w:spacing w:after="100" w:afterAutospacing="1" w:line="240" w:lineRule="auto"/>
        <w:ind w:firstLine="720"/>
        <w:jc w:val="center"/>
        <w:rPr>
          <w:rFonts w:ascii="Arial" w:eastAsia="Times New Roman" w:hAnsi="Arial" w:cs="Arial"/>
          <w:sz w:val="21"/>
          <w:szCs w:val="21"/>
          <w:lang w:eastAsia="vi-VN"/>
        </w:rPr>
      </w:pPr>
      <w:r w:rsidRPr="001528E3">
        <w:rPr>
          <w:rFonts w:ascii="Arial" w:eastAsia="Times New Roman" w:hAnsi="Arial" w:cs="Arial"/>
          <w:sz w:val="21"/>
          <w:szCs w:val="21"/>
          <w:lang w:eastAsia="vi-VN"/>
        </w:rPr>
        <w:t> </w:t>
      </w:r>
    </w:p>
    <w:tbl>
      <w:tblPr>
        <w:tblW w:w="5000" w:type="pct"/>
        <w:shd w:val="clear" w:color="auto" w:fill="FAFAFA"/>
        <w:tblCellMar>
          <w:left w:w="0" w:type="dxa"/>
          <w:right w:w="0" w:type="dxa"/>
        </w:tblCellMar>
        <w:tblLook w:val="04A0" w:firstRow="1" w:lastRow="0" w:firstColumn="1" w:lastColumn="0" w:noHBand="0" w:noVBand="1"/>
      </w:tblPr>
      <w:tblGrid>
        <w:gridCol w:w="838"/>
        <w:gridCol w:w="1343"/>
        <w:gridCol w:w="779"/>
        <w:gridCol w:w="847"/>
        <w:gridCol w:w="841"/>
        <w:gridCol w:w="1276"/>
        <w:gridCol w:w="1058"/>
        <w:gridCol w:w="1262"/>
        <w:gridCol w:w="802"/>
      </w:tblGrid>
      <w:tr w:rsidR="001528E3" w:rsidRPr="001528E3" w:rsidTr="001528E3">
        <w:tc>
          <w:tcPr>
            <w:tcW w:w="1125" w:type="dxa"/>
            <w:vMerge w:val="restart"/>
            <w:tcBorders>
              <w:top w:val="single" w:sz="8" w:space="0" w:color="auto"/>
              <w:left w:val="single" w:sz="8" w:space="0" w:color="auto"/>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b/>
                <w:bCs/>
                <w:color w:val="222222"/>
                <w:sz w:val="20"/>
                <w:szCs w:val="20"/>
                <w:lang w:eastAsia="vi-VN"/>
              </w:rPr>
              <w:t>S</w:t>
            </w:r>
            <w:r w:rsidRPr="001528E3">
              <w:rPr>
                <w:rFonts w:ascii="Arial" w:eastAsia="Times New Roman" w:hAnsi="Arial" w:cs="Arial"/>
                <w:b/>
                <w:bCs/>
                <w:color w:val="222222"/>
                <w:sz w:val="20"/>
                <w:szCs w:val="20"/>
                <w:lang w:eastAsia="vi-VN"/>
              </w:rPr>
              <w:lastRenderedPageBreak/>
              <w:t>TT</w:t>
            </w:r>
          </w:p>
        </w:tc>
        <w:tc>
          <w:tcPr>
            <w:tcW w:w="1860" w:type="dxa"/>
            <w:vMerge w:val="restart"/>
            <w:tcBorders>
              <w:top w:val="single" w:sz="8" w:space="0" w:color="auto"/>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b/>
                <w:bCs/>
                <w:color w:val="222222"/>
                <w:sz w:val="20"/>
                <w:szCs w:val="20"/>
                <w:lang w:eastAsia="vi-VN"/>
              </w:rPr>
              <w:lastRenderedPageBreak/>
              <w:t xml:space="preserve">Đơn </w:t>
            </w:r>
            <w:r w:rsidRPr="001528E3">
              <w:rPr>
                <w:rFonts w:ascii="Arial" w:eastAsia="Times New Roman" w:hAnsi="Arial" w:cs="Arial"/>
                <w:b/>
                <w:bCs/>
                <w:color w:val="222222"/>
                <w:sz w:val="20"/>
                <w:szCs w:val="20"/>
                <w:lang w:eastAsia="vi-VN"/>
              </w:rPr>
              <w:lastRenderedPageBreak/>
              <w:t>vị/Địa chỉ nhà đất</w:t>
            </w:r>
          </w:p>
        </w:tc>
        <w:tc>
          <w:tcPr>
            <w:tcW w:w="2205" w:type="dxa"/>
            <w:gridSpan w:val="2"/>
            <w:tcBorders>
              <w:top w:val="single" w:sz="8" w:space="0" w:color="auto"/>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b/>
                <w:bCs/>
                <w:color w:val="222222"/>
                <w:sz w:val="20"/>
                <w:szCs w:val="20"/>
                <w:lang w:eastAsia="vi-VN"/>
              </w:rPr>
              <w:lastRenderedPageBreak/>
              <w:t xml:space="preserve">Diện tích </w:t>
            </w:r>
            <w:r w:rsidRPr="001528E3">
              <w:rPr>
                <w:rFonts w:ascii="Arial" w:eastAsia="Times New Roman" w:hAnsi="Arial" w:cs="Arial"/>
                <w:b/>
                <w:bCs/>
                <w:color w:val="222222"/>
                <w:sz w:val="20"/>
                <w:szCs w:val="20"/>
                <w:lang w:eastAsia="vi-VN"/>
              </w:rPr>
              <w:lastRenderedPageBreak/>
              <w:t>(m</w:t>
            </w:r>
            <w:r w:rsidRPr="001528E3">
              <w:rPr>
                <w:rFonts w:ascii="Arial" w:eastAsia="Times New Roman" w:hAnsi="Arial" w:cs="Arial"/>
                <w:b/>
                <w:bCs/>
                <w:color w:val="222222"/>
                <w:sz w:val="20"/>
                <w:szCs w:val="20"/>
                <w:vertAlign w:val="superscript"/>
                <w:lang w:eastAsia="vi-VN"/>
              </w:rPr>
              <w:t>2</w:t>
            </w:r>
            <w:r w:rsidRPr="001528E3">
              <w:rPr>
                <w:rFonts w:ascii="Arial" w:eastAsia="Times New Roman" w:hAnsi="Arial" w:cs="Arial"/>
                <w:b/>
                <w:bCs/>
                <w:color w:val="222222"/>
                <w:sz w:val="20"/>
                <w:szCs w:val="20"/>
                <w:lang w:eastAsia="vi-VN"/>
              </w:rPr>
              <w:t>)</w:t>
            </w:r>
          </w:p>
        </w:tc>
        <w:tc>
          <w:tcPr>
            <w:tcW w:w="1065" w:type="dxa"/>
            <w:tcBorders>
              <w:top w:val="single" w:sz="8" w:space="0" w:color="auto"/>
              <w:left w:val="nil"/>
              <w:bottom w:val="nil"/>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b/>
                <w:bCs/>
                <w:color w:val="222222"/>
                <w:sz w:val="20"/>
                <w:szCs w:val="20"/>
                <w:lang w:eastAsia="vi-VN"/>
              </w:rPr>
              <w:lastRenderedPageBreak/>
              <w:t>H</w:t>
            </w:r>
            <w:r w:rsidRPr="001528E3">
              <w:rPr>
                <w:rFonts w:ascii="Arial" w:eastAsia="Times New Roman" w:hAnsi="Arial" w:cs="Arial"/>
                <w:b/>
                <w:bCs/>
                <w:color w:val="222222"/>
                <w:sz w:val="20"/>
                <w:szCs w:val="20"/>
                <w:lang w:eastAsia="vi-VN"/>
              </w:rPr>
              <w:lastRenderedPageBreak/>
              <w:t>ồ sơ pháp lý</w:t>
            </w:r>
          </w:p>
        </w:tc>
        <w:tc>
          <w:tcPr>
            <w:tcW w:w="1560" w:type="dxa"/>
            <w:vMerge w:val="restart"/>
            <w:tcBorders>
              <w:top w:val="single" w:sz="8" w:space="0" w:color="auto"/>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b/>
                <w:bCs/>
                <w:color w:val="222222"/>
                <w:sz w:val="20"/>
                <w:szCs w:val="20"/>
                <w:lang w:eastAsia="vi-VN"/>
              </w:rPr>
              <w:lastRenderedPageBreak/>
              <w:t xml:space="preserve">Mục </w:t>
            </w:r>
            <w:r w:rsidRPr="001528E3">
              <w:rPr>
                <w:rFonts w:ascii="Arial" w:eastAsia="Times New Roman" w:hAnsi="Arial" w:cs="Arial"/>
                <w:b/>
                <w:bCs/>
                <w:color w:val="222222"/>
                <w:sz w:val="20"/>
                <w:szCs w:val="20"/>
                <w:lang w:eastAsia="vi-VN"/>
              </w:rPr>
              <w:lastRenderedPageBreak/>
              <w:t>đích sử dụng của cơ sở nhà, đất được giao/cho thuê</w:t>
            </w:r>
          </w:p>
        </w:tc>
        <w:tc>
          <w:tcPr>
            <w:tcW w:w="1410" w:type="dxa"/>
            <w:tcBorders>
              <w:top w:val="single" w:sz="8" w:space="0" w:color="auto"/>
              <w:left w:val="nil"/>
              <w:bottom w:val="nil"/>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b/>
                <w:bCs/>
                <w:color w:val="222222"/>
                <w:sz w:val="20"/>
                <w:szCs w:val="20"/>
                <w:lang w:eastAsia="vi-VN"/>
              </w:rPr>
              <w:lastRenderedPageBreak/>
              <w:t>Hiệ</w:t>
            </w:r>
            <w:r w:rsidRPr="001528E3">
              <w:rPr>
                <w:rFonts w:ascii="Arial" w:eastAsia="Times New Roman" w:hAnsi="Arial" w:cs="Arial"/>
                <w:b/>
                <w:bCs/>
                <w:color w:val="222222"/>
                <w:sz w:val="20"/>
                <w:szCs w:val="20"/>
                <w:lang w:eastAsia="vi-VN"/>
              </w:rPr>
              <w:lastRenderedPageBreak/>
              <w:t>n trạng sử dụng</w:t>
            </w:r>
          </w:p>
        </w:tc>
        <w:tc>
          <w:tcPr>
            <w:tcW w:w="1560" w:type="dxa"/>
            <w:tcBorders>
              <w:top w:val="single" w:sz="8" w:space="0" w:color="auto"/>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b/>
                <w:bCs/>
                <w:color w:val="222222"/>
                <w:sz w:val="20"/>
                <w:szCs w:val="20"/>
                <w:lang w:eastAsia="vi-VN"/>
              </w:rPr>
              <w:lastRenderedPageBreak/>
              <w:t>Phư</w:t>
            </w:r>
            <w:r w:rsidRPr="001528E3">
              <w:rPr>
                <w:rFonts w:ascii="Arial" w:eastAsia="Times New Roman" w:hAnsi="Arial" w:cs="Arial"/>
                <w:b/>
                <w:bCs/>
                <w:color w:val="222222"/>
                <w:sz w:val="20"/>
                <w:szCs w:val="20"/>
                <w:lang w:eastAsia="vi-VN"/>
              </w:rPr>
              <w:lastRenderedPageBreak/>
              <w:t>ơng án đề xuất</w:t>
            </w:r>
          </w:p>
        </w:tc>
        <w:tc>
          <w:tcPr>
            <w:tcW w:w="1080" w:type="dxa"/>
            <w:tcBorders>
              <w:top w:val="single" w:sz="8" w:space="0" w:color="auto"/>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b/>
                <w:bCs/>
                <w:color w:val="222222"/>
                <w:sz w:val="20"/>
                <w:szCs w:val="20"/>
                <w:lang w:eastAsia="vi-VN"/>
              </w:rPr>
              <w:lastRenderedPageBreak/>
              <w:t>G</w:t>
            </w:r>
            <w:r w:rsidRPr="001528E3">
              <w:rPr>
                <w:rFonts w:ascii="Arial" w:eastAsia="Times New Roman" w:hAnsi="Arial" w:cs="Arial"/>
                <w:b/>
                <w:bCs/>
                <w:color w:val="222222"/>
                <w:sz w:val="20"/>
                <w:szCs w:val="20"/>
                <w:lang w:eastAsia="vi-VN"/>
              </w:rPr>
              <w:lastRenderedPageBreak/>
              <w:t>hi chú</w:t>
            </w:r>
          </w:p>
        </w:tc>
      </w:tr>
      <w:tr w:rsidR="001528E3" w:rsidRPr="001528E3" w:rsidTr="001528E3">
        <w:tc>
          <w:tcPr>
            <w:tcW w:w="0" w:type="auto"/>
            <w:vMerge/>
            <w:tcBorders>
              <w:top w:val="single" w:sz="8" w:space="0" w:color="auto"/>
              <w:left w:val="single" w:sz="8" w:space="0" w:color="auto"/>
              <w:bottom w:val="single" w:sz="8" w:space="0" w:color="auto"/>
              <w:right w:val="single" w:sz="8" w:space="0" w:color="auto"/>
            </w:tcBorders>
            <w:shd w:val="clear" w:color="auto" w:fill="FAFAFA"/>
            <w:vAlign w:val="center"/>
            <w:hideMark/>
          </w:tcPr>
          <w:p w:rsidR="001528E3" w:rsidRPr="001528E3" w:rsidRDefault="001528E3" w:rsidP="001528E3">
            <w:pPr>
              <w:spacing w:after="0" w:line="240" w:lineRule="auto"/>
              <w:rPr>
                <w:rFonts w:ascii="Arial" w:eastAsia="Times New Roman" w:hAnsi="Arial" w:cs="Arial"/>
                <w:color w:val="222222"/>
                <w:sz w:val="21"/>
                <w:szCs w:val="21"/>
                <w:lang w:eastAsia="vi-VN"/>
              </w:rPr>
            </w:pPr>
          </w:p>
        </w:tc>
        <w:tc>
          <w:tcPr>
            <w:tcW w:w="0" w:type="auto"/>
            <w:vMerge/>
            <w:tcBorders>
              <w:top w:val="single" w:sz="8" w:space="0" w:color="auto"/>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240" w:lineRule="auto"/>
              <w:rPr>
                <w:rFonts w:ascii="Arial" w:eastAsia="Times New Roman" w:hAnsi="Arial" w:cs="Arial"/>
                <w:color w:val="222222"/>
                <w:sz w:val="21"/>
                <w:szCs w:val="21"/>
                <w:lang w:eastAsia="vi-VN"/>
              </w:rPr>
            </w:pPr>
          </w:p>
        </w:tc>
        <w:tc>
          <w:tcPr>
            <w:tcW w:w="1065"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b/>
                <w:bCs/>
                <w:color w:val="222222"/>
                <w:sz w:val="20"/>
                <w:szCs w:val="20"/>
                <w:lang w:eastAsia="vi-VN"/>
              </w:rPr>
              <w:t>Đất</w:t>
            </w:r>
          </w:p>
        </w:tc>
        <w:tc>
          <w:tcPr>
            <w:tcW w:w="1125"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b/>
                <w:bCs/>
                <w:color w:val="222222"/>
                <w:sz w:val="20"/>
                <w:szCs w:val="20"/>
                <w:lang w:eastAsia="vi-VN"/>
              </w:rPr>
              <w:t>Nhà</w:t>
            </w:r>
          </w:p>
        </w:tc>
        <w:tc>
          <w:tcPr>
            <w:tcW w:w="0" w:type="auto"/>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1"/>
                <w:szCs w:val="21"/>
                <w:lang w:eastAsia="vi-VN"/>
              </w:rPr>
              <w:t> </w:t>
            </w:r>
          </w:p>
        </w:tc>
        <w:tc>
          <w:tcPr>
            <w:tcW w:w="0" w:type="auto"/>
            <w:vMerge/>
            <w:tcBorders>
              <w:top w:val="single" w:sz="8" w:space="0" w:color="auto"/>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240" w:lineRule="auto"/>
              <w:rPr>
                <w:rFonts w:ascii="Arial" w:eastAsia="Times New Roman" w:hAnsi="Arial" w:cs="Arial"/>
                <w:color w:val="222222"/>
                <w:sz w:val="21"/>
                <w:szCs w:val="21"/>
                <w:lang w:eastAsia="vi-VN"/>
              </w:rPr>
            </w:pPr>
          </w:p>
        </w:tc>
        <w:tc>
          <w:tcPr>
            <w:tcW w:w="0" w:type="auto"/>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1"/>
                <w:szCs w:val="21"/>
                <w:lang w:eastAsia="vi-VN"/>
              </w:rPr>
              <w:t> </w:t>
            </w:r>
          </w:p>
        </w:tc>
        <w:tc>
          <w:tcPr>
            <w:tcW w:w="0" w:type="auto"/>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1"/>
                <w:szCs w:val="21"/>
                <w:lang w:eastAsia="vi-VN"/>
              </w:rPr>
              <w:t> </w:t>
            </w:r>
          </w:p>
        </w:tc>
        <w:tc>
          <w:tcPr>
            <w:tcW w:w="0" w:type="auto"/>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1"/>
                <w:szCs w:val="21"/>
                <w:lang w:eastAsia="vi-VN"/>
              </w:rPr>
              <w:t> </w:t>
            </w:r>
          </w:p>
        </w:tc>
      </w:tr>
      <w:tr w:rsidR="001528E3" w:rsidRPr="001528E3" w:rsidTr="001528E3">
        <w:tc>
          <w:tcPr>
            <w:tcW w:w="1125" w:type="dxa"/>
            <w:tcBorders>
              <w:top w:val="nil"/>
              <w:left w:val="single" w:sz="8" w:space="0" w:color="auto"/>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i/>
                <w:iCs/>
                <w:color w:val="222222"/>
                <w:sz w:val="20"/>
                <w:szCs w:val="20"/>
                <w:lang w:eastAsia="vi-VN"/>
              </w:rPr>
              <w:t>1</w:t>
            </w:r>
          </w:p>
        </w:tc>
        <w:tc>
          <w:tcPr>
            <w:tcW w:w="1860"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i/>
                <w:iCs/>
                <w:color w:val="222222"/>
                <w:sz w:val="20"/>
                <w:szCs w:val="20"/>
                <w:lang w:eastAsia="vi-VN"/>
              </w:rPr>
              <w:t>2</w:t>
            </w:r>
          </w:p>
        </w:tc>
        <w:tc>
          <w:tcPr>
            <w:tcW w:w="1065"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i/>
                <w:iCs/>
                <w:color w:val="222222"/>
                <w:sz w:val="20"/>
                <w:szCs w:val="20"/>
                <w:lang w:eastAsia="vi-VN"/>
              </w:rPr>
              <w:t>3</w:t>
            </w:r>
          </w:p>
        </w:tc>
        <w:tc>
          <w:tcPr>
            <w:tcW w:w="1125"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i/>
                <w:iCs/>
                <w:color w:val="222222"/>
                <w:sz w:val="20"/>
                <w:szCs w:val="20"/>
                <w:lang w:eastAsia="vi-VN"/>
              </w:rPr>
              <w:t>4</w:t>
            </w:r>
          </w:p>
        </w:tc>
        <w:tc>
          <w:tcPr>
            <w:tcW w:w="1065"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i/>
                <w:iCs/>
                <w:color w:val="222222"/>
                <w:sz w:val="20"/>
                <w:szCs w:val="20"/>
                <w:lang w:eastAsia="vi-VN"/>
              </w:rPr>
              <w:t>5</w:t>
            </w:r>
          </w:p>
        </w:tc>
        <w:tc>
          <w:tcPr>
            <w:tcW w:w="1560"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i/>
                <w:iCs/>
                <w:color w:val="222222"/>
                <w:sz w:val="20"/>
                <w:szCs w:val="20"/>
                <w:lang w:eastAsia="vi-VN"/>
              </w:rPr>
              <w:t>6</w:t>
            </w:r>
          </w:p>
        </w:tc>
        <w:tc>
          <w:tcPr>
            <w:tcW w:w="1410"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i/>
                <w:iCs/>
                <w:color w:val="222222"/>
                <w:sz w:val="20"/>
                <w:szCs w:val="20"/>
                <w:lang w:eastAsia="vi-VN"/>
              </w:rPr>
              <w:t>7</w:t>
            </w:r>
          </w:p>
        </w:tc>
        <w:tc>
          <w:tcPr>
            <w:tcW w:w="1560"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i/>
                <w:iCs/>
                <w:color w:val="222222"/>
                <w:sz w:val="20"/>
                <w:szCs w:val="20"/>
                <w:lang w:eastAsia="vi-VN"/>
              </w:rPr>
              <w:t>8</w:t>
            </w:r>
          </w:p>
        </w:tc>
        <w:tc>
          <w:tcPr>
            <w:tcW w:w="1080"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i/>
                <w:iCs/>
                <w:color w:val="222222"/>
                <w:sz w:val="20"/>
                <w:szCs w:val="20"/>
                <w:lang w:eastAsia="vi-VN"/>
              </w:rPr>
              <w:t>9</w:t>
            </w:r>
          </w:p>
        </w:tc>
      </w:tr>
      <w:tr w:rsidR="001528E3" w:rsidRPr="001528E3" w:rsidTr="001528E3">
        <w:tc>
          <w:tcPr>
            <w:tcW w:w="1125" w:type="dxa"/>
            <w:tcBorders>
              <w:top w:val="nil"/>
              <w:left w:val="single" w:sz="8" w:space="0" w:color="auto"/>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1"/>
                <w:szCs w:val="21"/>
                <w:lang w:eastAsia="vi-VN"/>
              </w:rPr>
              <w:t> </w:t>
            </w:r>
          </w:p>
        </w:tc>
        <w:tc>
          <w:tcPr>
            <w:tcW w:w="1860"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1"/>
                <w:szCs w:val="21"/>
                <w:lang w:eastAsia="vi-VN"/>
              </w:rPr>
              <w:t> </w:t>
            </w:r>
          </w:p>
        </w:tc>
        <w:tc>
          <w:tcPr>
            <w:tcW w:w="1065"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1"/>
                <w:szCs w:val="21"/>
                <w:lang w:eastAsia="vi-VN"/>
              </w:rPr>
              <w:t> </w:t>
            </w:r>
          </w:p>
        </w:tc>
        <w:tc>
          <w:tcPr>
            <w:tcW w:w="1125"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1"/>
                <w:szCs w:val="21"/>
                <w:lang w:eastAsia="vi-VN"/>
              </w:rPr>
              <w:t> </w:t>
            </w:r>
          </w:p>
        </w:tc>
        <w:tc>
          <w:tcPr>
            <w:tcW w:w="1065"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1"/>
                <w:szCs w:val="21"/>
                <w:lang w:eastAsia="vi-VN"/>
              </w:rPr>
              <w:t> </w:t>
            </w:r>
          </w:p>
        </w:tc>
        <w:tc>
          <w:tcPr>
            <w:tcW w:w="1560"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1"/>
                <w:szCs w:val="21"/>
                <w:lang w:eastAsia="vi-VN"/>
              </w:rPr>
              <w:t> </w:t>
            </w:r>
          </w:p>
        </w:tc>
        <w:tc>
          <w:tcPr>
            <w:tcW w:w="1410"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1"/>
                <w:szCs w:val="21"/>
                <w:lang w:eastAsia="vi-VN"/>
              </w:rPr>
              <w:t> </w:t>
            </w:r>
          </w:p>
        </w:tc>
        <w:tc>
          <w:tcPr>
            <w:tcW w:w="1560"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1"/>
                <w:szCs w:val="21"/>
                <w:lang w:eastAsia="vi-VN"/>
              </w:rPr>
              <w:t> </w:t>
            </w:r>
          </w:p>
        </w:tc>
        <w:tc>
          <w:tcPr>
            <w:tcW w:w="1080"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1"/>
                <w:szCs w:val="21"/>
                <w:lang w:eastAsia="vi-VN"/>
              </w:rPr>
              <w:t> </w:t>
            </w:r>
          </w:p>
        </w:tc>
      </w:tr>
      <w:tr w:rsidR="001528E3" w:rsidRPr="001528E3" w:rsidTr="001528E3">
        <w:tc>
          <w:tcPr>
            <w:tcW w:w="1125" w:type="dxa"/>
            <w:tcBorders>
              <w:top w:val="nil"/>
              <w:left w:val="single" w:sz="8" w:space="0" w:color="auto"/>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1"/>
                <w:szCs w:val="21"/>
                <w:lang w:eastAsia="vi-VN"/>
              </w:rPr>
              <w:t> </w:t>
            </w:r>
          </w:p>
        </w:tc>
        <w:tc>
          <w:tcPr>
            <w:tcW w:w="1860"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1"/>
                <w:szCs w:val="21"/>
                <w:lang w:eastAsia="vi-VN"/>
              </w:rPr>
              <w:t> </w:t>
            </w:r>
          </w:p>
        </w:tc>
        <w:tc>
          <w:tcPr>
            <w:tcW w:w="1065"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1"/>
                <w:szCs w:val="21"/>
                <w:lang w:eastAsia="vi-VN"/>
              </w:rPr>
              <w:t> </w:t>
            </w:r>
          </w:p>
        </w:tc>
        <w:tc>
          <w:tcPr>
            <w:tcW w:w="1125"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1"/>
                <w:szCs w:val="21"/>
                <w:lang w:eastAsia="vi-VN"/>
              </w:rPr>
              <w:t> </w:t>
            </w:r>
          </w:p>
        </w:tc>
        <w:tc>
          <w:tcPr>
            <w:tcW w:w="1065"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1"/>
                <w:szCs w:val="21"/>
                <w:lang w:eastAsia="vi-VN"/>
              </w:rPr>
              <w:t> </w:t>
            </w:r>
          </w:p>
        </w:tc>
        <w:tc>
          <w:tcPr>
            <w:tcW w:w="1560"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1"/>
                <w:szCs w:val="21"/>
                <w:lang w:eastAsia="vi-VN"/>
              </w:rPr>
              <w:t> </w:t>
            </w:r>
          </w:p>
        </w:tc>
        <w:tc>
          <w:tcPr>
            <w:tcW w:w="1410"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1"/>
                <w:szCs w:val="21"/>
                <w:lang w:eastAsia="vi-VN"/>
              </w:rPr>
              <w:t> </w:t>
            </w:r>
          </w:p>
        </w:tc>
        <w:tc>
          <w:tcPr>
            <w:tcW w:w="1560"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1"/>
                <w:szCs w:val="21"/>
                <w:lang w:eastAsia="vi-VN"/>
              </w:rPr>
              <w:t> </w:t>
            </w:r>
          </w:p>
        </w:tc>
        <w:tc>
          <w:tcPr>
            <w:tcW w:w="1080"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1"/>
                <w:szCs w:val="21"/>
                <w:lang w:eastAsia="vi-VN"/>
              </w:rPr>
              <w:t> </w:t>
            </w:r>
          </w:p>
        </w:tc>
      </w:tr>
      <w:tr w:rsidR="001528E3" w:rsidRPr="001528E3" w:rsidTr="001528E3">
        <w:tc>
          <w:tcPr>
            <w:tcW w:w="1125" w:type="dxa"/>
            <w:tcBorders>
              <w:top w:val="nil"/>
              <w:left w:val="single" w:sz="8" w:space="0" w:color="auto"/>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1"/>
                <w:szCs w:val="21"/>
                <w:lang w:eastAsia="vi-VN"/>
              </w:rPr>
              <w:t> </w:t>
            </w:r>
          </w:p>
        </w:tc>
        <w:tc>
          <w:tcPr>
            <w:tcW w:w="1860"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1"/>
                <w:szCs w:val="21"/>
                <w:lang w:eastAsia="vi-VN"/>
              </w:rPr>
              <w:t> </w:t>
            </w:r>
          </w:p>
        </w:tc>
        <w:tc>
          <w:tcPr>
            <w:tcW w:w="1065"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1"/>
                <w:szCs w:val="21"/>
                <w:lang w:eastAsia="vi-VN"/>
              </w:rPr>
              <w:t> </w:t>
            </w:r>
          </w:p>
        </w:tc>
        <w:tc>
          <w:tcPr>
            <w:tcW w:w="1125"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1"/>
                <w:szCs w:val="21"/>
                <w:lang w:eastAsia="vi-VN"/>
              </w:rPr>
              <w:t> </w:t>
            </w:r>
          </w:p>
        </w:tc>
        <w:tc>
          <w:tcPr>
            <w:tcW w:w="1065"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1"/>
                <w:szCs w:val="21"/>
                <w:lang w:eastAsia="vi-VN"/>
              </w:rPr>
              <w:t> </w:t>
            </w:r>
          </w:p>
        </w:tc>
        <w:tc>
          <w:tcPr>
            <w:tcW w:w="1560"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1"/>
                <w:szCs w:val="21"/>
                <w:lang w:eastAsia="vi-VN"/>
              </w:rPr>
              <w:t> </w:t>
            </w:r>
          </w:p>
        </w:tc>
        <w:tc>
          <w:tcPr>
            <w:tcW w:w="1410"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1"/>
                <w:szCs w:val="21"/>
                <w:lang w:eastAsia="vi-VN"/>
              </w:rPr>
              <w:t> </w:t>
            </w:r>
          </w:p>
        </w:tc>
        <w:tc>
          <w:tcPr>
            <w:tcW w:w="1560"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1"/>
                <w:szCs w:val="21"/>
                <w:lang w:eastAsia="vi-VN"/>
              </w:rPr>
              <w:t> </w:t>
            </w:r>
          </w:p>
        </w:tc>
        <w:tc>
          <w:tcPr>
            <w:tcW w:w="1080" w:type="dxa"/>
            <w:tcBorders>
              <w:top w:val="nil"/>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1"/>
                <w:szCs w:val="21"/>
                <w:lang w:eastAsia="vi-VN"/>
              </w:rPr>
              <w:t> </w:t>
            </w:r>
          </w:p>
        </w:tc>
      </w:tr>
    </w:tbl>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i/>
          <w:iCs/>
          <w:sz w:val="20"/>
          <w:szCs w:val="20"/>
          <w:lang w:eastAsia="vi-VN"/>
        </w:rPr>
        <w:t>Ghi chú:</w:t>
      </w:r>
      <w:r w:rsidRPr="001528E3">
        <w:rPr>
          <w:rFonts w:ascii="Arial" w:eastAsia="Times New Roman" w:hAnsi="Arial" w:cs="Arial"/>
          <w:sz w:val="20"/>
          <w:szCs w:val="20"/>
          <w:lang w:eastAsia="vi-VN"/>
        </w:rPr>
        <w:t> Mẫu biểu này sử dụng để:</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Cơ quan, tổ chức, đơn vị, doanh nghiệp trực tiếp quản lý, sử dụng nhà, đất kê khai báo cáo và đề xuất phương án xử lý từng cơ sở nhà, đất thuộc phạm vi quản lý: (*) ghi cơ quan, tổ chức, đơn vị, doanh nghiệp trực tiếp quản lý, sử dụng nhà, đất; cột (2) ghi địa chỉ từng cơ sở nhà,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Cơ quan chủ quản cấp trên tổng hợp, đề xuất phương án xử lý từng cơ sở nhà, đất của các cơ quan, tổ chức, đơn vị thuộc phạm vi quản lý: (*) ghi cơ quan, tổ chức, đơn vị, doanh nghiệp chủ quản cấp trên; cột (2) ghi cơ quan, tổ chức, đơn vị trực tiếp quản lý, sử dụng và địa chỉ từng cơ sở nhà, đất; cột (8) ghi phương án đề xuất của cơ quan chủ quản cấp trên;</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Bộ, cơ quan trung ương, sở, ngành, UBND cấp huyện, doanh nghiệp thuộc UBND cấp tỉnh lập phương án xử lý từng cơ sở nhà, đất của các cơ quan, tổ chức, đơn vị thuộc phạm vi quản lý: (*) không ghi; cột (2) ghi cơ quan, tổ chức, đơn vị thuộc phạm vi quản lý; cột (8) ghi phương án đề xuất của cơ quan có thẩm quyền lập phương án theo quy định tại khoản 2 Điều 4 Nghị định số 167/2017/NĐ-CP).</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1"/>
          <w:szCs w:val="21"/>
          <w:lang w:eastAsia="vi-VN"/>
        </w:rPr>
        <w:t> </w:t>
      </w:r>
    </w:p>
    <w:p w:rsidR="001528E3" w:rsidRPr="001528E3" w:rsidRDefault="001528E3" w:rsidP="001528E3">
      <w:pPr>
        <w:shd w:val="clear" w:color="auto" w:fill="FAFAFA"/>
        <w:spacing w:after="100" w:afterAutospacing="1" w:line="240" w:lineRule="auto"/>
        <w:ind w:firstLine="720"/>
        <w:jc w:val="right"/>
        <w:rPr>
          <w:rFonts w:ascii="Arial" w:eastAsia="Times New Roman" w:hAnsi="Arial" w:cs="Arial"/>
          <w:sz w:val="21"/>
          <w:szCs w:val="21"/>
          <w:lang w:eastAsia="vi-VN"/>
        </w:rPr>
      </w:pPr>
      <w:r w:rsidRPr="001528E3">
        <w:rPr>
          <w:rFonts w:ascii="Arial" w:eastAsia="Times New Roman" w:hAnsi="Arial" w:cs="Arial"/>
          <w:b/>
          <w:bCs/>
          <w:sz w:val="20"/>
          <w:szCs w:val="20"/>
          <w:lang w:eastAsia="vi-VN"/>
        </w:rPr>
        <w:t>Mẫu số 02</w:t>
      </w:r>
    </w:p>
    <w:p w:rsidR="001528E3" w:rsidRPr="001528E3" w:rsidRDefault="001528E3" w:rsidP="001528E3">
      <w:pPr>
        <w:shd w:val="clear" w:color="auto" w:fill="FAFAFA"/>
        <w:spacing w:after="100" w:afterAutospacing="1" w:line="240" w:lineRule="auto"/>
        <w:ind w:firstLine="720"/>
        <w:jc w:val="center"/>
        <w:rPr>
          <w:rFonts w:ascii="Arial" w:eastAsia="Times New Roman" w:hAnsi="Arial" w:cs="Arial"/>
          <w:sz w:val="21"/>
          <w:szCs w:val="21"/>
          <w:lang w:eastAsia="vi-VN"/>
        </w:rPr>
      </w:pPr>
      <w:r w:rsidRPr="001528E3">
        <w:rPr>
          <w:rFonts w:ascii="Arial" w:eastAsia="Times New Roman" w:hAnsi="Arial" w:cs="Arial"/>
          <w:b/>
          <w:bCs/>
          <w:sz w:val="20"/>
          <w:szCs w:val="20"/>
          <w:lang w:eastAsia="vi-VN"/>
        </w:rPr>
        <w:t>CỘNG HÒA XÃ HỘI CHỦ NGHĨA VIỆT NAM</w:t>
      </w:r>
      <w:r w:rsidRPr="001528E3">
        <w:rPr>
          <w:rFonts w:ascii="Arial" w:eastAsia="Times New Roman" w:hAnsi="Arial" w:cs="Arial"/>
          <w:b/>
          <w:bCs/>
          <w:sz w:val="20"/>
          <w:szCs w:val="20"/>
          <w:lang w:eastAsia="vi-VN"/>
        </w:rPr>
        <w:br/>
        <w:t>Độc lập - Tự do - Hạnh phúc</w:t>
      </w:r>
      <w:r w:rsidRPr="001528E3">
        <w:rPr>
          <w:rFonts w:ascii="Arial" w:eastAsia="Times New Roman" w:hAnsi="Arial" w:cs="Arial"/>
          <w:b/>
          <w:bCs/>
          <w:sz w:val="20"/>
          <w:szCs w:val="20"/>
          <w:lang w:eastAsia="vi-VN"/>
        </w:rPr>
        <w:br/>
        <w:t>---------------</w:t>
      </w:r>
    </w:p>
    <w:p w:rsidR="001528E3" w:rsidRPr="001528E3" w:rsidRDefault="001528E3" w:rsidP="001528E3">
      <w:pPr>
        <w:shd w:val="clear" w:color="auto" w:fill="FAFAFA"/>
        <w:spacing w:after="100" w:afterAutospacing="1" w:line="240" w:lineRule="auto"/>
        <w:ind w:firstLine="720"/>
        <w:jc w:val="center"/>
        <w:rPr>
          <w:rFonts w:ascii="Arial" w:eastAsia="Times New Roman" w:hAnsi="Arial" w:cs="Arial"/>
          <w:sz w:val="21"/>
          <w:szCs w:val="21"/>
          <w:lang w:eastAsia="vi-VN"/>
        </w:rPr>
      </w:pPr>
      <w:r w:rsidRPr="001528E3">
        <w:rPr>
          <w:rFonts w:ascii="Arial" w:eastAsia="Times New Roman" w:hAnsi="Arial" w:cs="Arial"/>
          <w:b/>
          <w:bCs/>
          <w:sz w:val="20"/>
          <w:szCs w:val="20"/>
          <w:lang w:eastAsia="vi-VN"/>
        </w:rPr>
        <w:t>BIÊN BẢN KIỂM TRA HIỆN TRẠNG NHÀ, ĐẤT</w:t>
      </w:r>
    </w:p>
    <w:p w:rsidR="001528E3" w:rsidRPr="001528E3" w:rsidRDefault="001528E3" w:rsidP="001528E3">
      <w:pPr>
        <w:shd w:val="clear" w:color="auto" w:fill="FAFAFA"/>
        <w:spacing w:after="100" w:afterAutospacing="1" w:line="240" w:lineRule="auto"/>
        <w:ind w:firstLine="720"/>
        <w:jc w:val="center"/>
        <w:rPr>
          <w:rFonts w:ascii="Arial" w:eastAsia="Times New Roman" w:hAnsi="Arial" w:cs="Arial"/>
          <w:sz w:val="21"/>
          <w:szCs w:val="21"/>
          <w:lang w:eastAsia="vi-VN"/>
        </w:rPr>
      </w:pPr>
      <w:r w:rsidRPr="001528E3">
        <w:rPr>
          <w:rFonts w:ascii="Arial" w:eastAsia="Times New Roman" w:hAnsi="Arial" w:cs="Arial"/>
          <w:sz w:val="21"/>
          <w:szCs w:val="21"/>
          <w:lang w:eastAsia="vi-VN"/>
        </w:rPr>
        <w:t> </w:t>
      </w:r>
    </w:p>
    <w:p w:rsidR="001528E3" w:rsidRPr="001528E3" w:rsidRDefault="001528E3" w:rsidP="001528E3">
      <w:pPr>
        <w:shd w:val="clear" w:color="auto" w:fill="FAFAFA"/>
        <w:spacing w:after="100" w:afterAutospacing="1" w:line="240" w:lineRule="auto"/>
        <w:ind w:firstLine="720"/>
        <w:jc w:val="center"/>
        <w:rPr>
          <w:rFonts w:ascii="Arial" w:eastAsia="Times New Roman" w:hAnsi="Arial" w:cs="Arial"/>
          <w:sz w:val="21"/>
          <w:szCs w:val="21"/>
          <w:lang w:eastAsia="vi-VN"/>
        </w:rPr>
      </w:pPr>
      <w:r w:rsidRPr="001528E3">
        <w:rPr>
          <w:rFonts w:ascii="Arial" w:eastAsia="Times New Roman" w:hAnsi="Arial" w:cs="Arial"/>
          <w:sz w:val="21"/>
          <w:szCs w:val="21"/>
          <w:lang w:eastAsia="vi-VN"/>
        </w:rPr>
        <w:t> </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Hôm nay, vào lúc ….giờ ngày ….tháng …..năm………..:</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Thành phần đoàn kiểm tra gồm có:</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1- Đại diện đơn vị sử dụng nhà,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Ông/Bà: ……………………………………………     Chức vụ: …………………………………</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Ông/Bà: ……………………………………………     Chức vụ: …………………………………</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Ông/Bà: ……………………………………………     Chức vụ: …………………………………</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2. Đại diện cơ quan quản lý cấp trên, cơ quan có thẩm quyền lập phương án sắp xếp lại, xử lý nhà,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Ông/Bà: ……………………………………………     Chức vụ: …………………………………</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Ông/Bà: ……………………………………………     Chức vụ: …………………………………</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Ông/Bà: ……………………………………………     Chức vụ: …………………………………</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lastRenderedPageBreak/>
        <w:t>3. Đại diện Sở Tài chính và các cơ quan có liên quan (nếu có) thuộc địa phương (nơi có cơ sở nhà,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Ông/Bà: ……………………………………………     Chức vụ: …………………………………</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Ông/Bà: ……………………………………………     Chức vụ: …………………………………</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Ông/Bà: ……………………………………………     Chức vụ: …………………………………</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4. Đại diện Bộ Tài chính (1):</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Ông/Bà: ……………………………………………     Chức vụ: …………………………………</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Ông/Bà: ……………………………………………     Chức vụ: …………………………………</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Cùng tiến hành kiểm tra hiện trạng nhà, đất tại địa chỉ:</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I. HỒ SƠ PHÁP LÝ VỀ NGUỒN GỐC NHÀ,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II. KẾT QUẢ KIỂM TRA HIỆN TRẠNG NHÀ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1. Các chỉ tiêu về diện tích nhà, đất:</w:t>
      </w:r>
    </w:p>
    <w:tbl>
      <w:tblPr>
        <w:tblW w:w="5000" w:type="pct"/>
        <w:shd w:val="clear" w:color="auto" w:fill="FAFAFA"/>
        <w:tblCellMar>
          <w:left w:w="0" w:type="dxa"/>
          <w:right w:w="0" w:type="dxa"/>
        </w:tblCellMar>
        <w:tblLook w:val="04A0" w:firstRow="1" w:lastRow="0" w:firstColumn="1" w:lastColumn="0" w:noHBand="0" w:noVBand="1"/>
      </w:tblPr>
      <w:tblGrid>
        <w:gridCol w:w="3431"/>
        <w:gridCol w:w="2798"/>
        <w:gridCol w:w="2817"/>
      </w:tblGrid>
      <w:tr w:rsidR="001528E3" w:rsidRPr="001528E3" w:rsidTr="001528E3">
        <w:tc>
          <w:tcPr>
            <w:tcW w:w="5070" w:type="dxa"/>
            <w:tcBorders>
              <w:top w:val="single" w:sz="8" w:space="0" w:color="auto"/>
              <w:left w:val="single" w:sz="8" w:space="0" w:color="auto"/>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b/>
                <w:bCs/>
                <w:color w:val="222222"/>
                <w:sz w:val="20"/>
                <w:szCs w:val="20"/>
                <w:lang w:eastAsia="vi-VN"/>
              </w:rPr>
              <w:t>CHỈ TIÊU</w:t>
            </w:r>
          </w:p>
        </w:tc>
        <w:tc>
          <w:tcPr>
            <w:tcW w:w="3420" w:type="dxa"/>
            <w:tcBorders>
              <w:top w:val="single" w:sz="8" w:space="0" w:color="auto"/>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b/>
                <w:bCs/>
                <w:color w:val="222222"/>
                <w:sz w:val="20"/>
                <w:szCs w:val="20"/>
                <w:lang w:eastAsia="vi-VN"/>
              </w:rPr>
              <w:t>THEO BÁO CÁO KÊ KHAI</w:t>
            </w:r>
          </w:p>
        </w:tc>
        <w:tc>
          <w:tcPr>
            <w:tcW w:w="3450" w:type="dxa"/>
            <w:tcBorders>
              <w:top w:val="single" w:sz="8" w:space="0" w:color="auto"/>
              <w:left w:val="nil"/>
              <w:bottom w:val="single" w:sz="8" w:space="0" w:color="auto"/>
              <w:right w:val="single" w:sz="8" w:space="0" w:color="auto"/>
            </w:tcBorders>
            <w:shd w:val="clear" w:color="auto" w:fill="FAFAFA"/>
            <w:vAlign w:val="cente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b/>
                <w:bCs/>
                <w:color w:val="222222"/>
                <w:sz w:val="20"/>
                <w:szCs w:val="20"/>
                <w:lang w:eastAsia="vi-VN"/>
              </w:rPr>
              <w:t>THEO THỰC TẾ KIỂM TRA</w:t>
            </w:r>
          </w:p>
        </w:tc>
      </w:tr>
      <w:tr w:rsidR="001528E3" w:rsidRPr="001528E3" w:rsidTr="001528E3">
        <w:tc>
          <w:tcPr>
            <w:tcW w:w="5070" w:type="dxa"/>
            <w:tcBorders>
              <w:top w:val="nil"/>
              <w:left w:val="single" w:sz="8" w:space="0" w:color="auto"/>
              <w:bottom w:val="single" w:sz="8" w:space="0" w:color="auto"/>
              <w:right w:val="single" w:sz="8" w:space="0" w:color="auto"/>
            </w:tcBorders>
            <w:shd w:val="clear" w:color="auto" w:fill="FAFAFA"/>
            <w:hideMark/>
          </w:tcPr>
          <w:p w:rsidR="001528E3" w:rsidRPr="001528E3" w:rsidRDefault="001528E3" w:rsidP="001528E3">
            <w:pPr>
              <w:spacing w:after="0" w:line="315" w:lineRule="atLeast"/>
              <w:ind w:firstLine="720"/>
              <w:rPr>
                <w:rFonts w:ascii="Arial" w:eastAsia="Times New Roman" w:hAnsi="Arial" w:cs="Arial"/>
                <w:color w:val="222222"/>
                <w:sz w:val="21"/>
                <w:szCs w:val="21"/>
                <w:lang w:eastAsia="vi-VN"/>
              </w:rPr>
            </w:pPr>
            <w:r w:rsidRPr="001528E3">
              <w:rPr>
                <w:rFonts w:ascii="Arial" w:eastAsia="Times New Roman" w:hAnsi="Arial" w:cs="Arial"/>
                <w:color w:val="222222"/>
                <w:sz w:val="20"/>
                <w:szCs w:val="20"/>
                <w:lang w:eastAsia="vi-VN"/>
              </w:rPr>
              <w:t>1. Tổng số ngôi nhà</w:t>
            </w:r>
          </w:p>
        </w:tc>
        <w:tc>
          <w:tcPr>
            <w:tcW w:w="3420" w:type="dxa"/>
            <w:tcBorders>
              <w:top w:val="nil"/>
              <w:left w:val="nil"/>
              <w:bottom w:val="single" w:sz="8" w:space="0" w:color="auto"/>
              <w:right w:val="single" w:sz="8" w:space="0" w:color="auto"/>
            </w:tcBorders>
            <w:shd w:val="clear" w:color="auto" w:fill="FAFAFA"/>
            <w:hideMark/>
          </w:tcPr>
          <w:p w:rsidR="001528E3" w:rsidRPr="001528E3" w:rsidRDefault="001528E3" w:rsidP="001528E3">
            <w:pPr>
              <w:spacing w:after="0" w:line="315" w:lineRule="atLeast"/>
              <w:ind w:firstLine="720"/>
              <w:jc w:val="right"/>
              <w:rPr>
                <w:rFonts w:ascii="Arial" w:eastAsia="Times New Roman" w:hAnsi="Arial" w:cs="Arial"/>
                <w:color w:val="222222"/>
                <w:sz w:val="21"/>
                <w:szCs w:val="21"/>
                <w:lang w:eastAsia="vi-VN"/>
              </w:rPr>
            </w:pPr>
            <w:r w:rsidRPr="001528E3">
              <w:rPr>
                <w:rFonts w:ascii="Arial" w:eastAsia="Times New Roman" w:hAnsi="Arial" w:cs="Arial"/>
                <w:color w:val="222222"/>
                <w:sz w:val="20"/>
                <w:szCs w:val="20"/>
                <w:lang w:eastAsia="vi-VN"/>
              </w:rPr>
              <w:t>………………..ngôi</w:t>
            </w:r>
          </w:p>
        </w:tc>
        <w:tc>
          <w:tcPr>
            <w:tcW w:w="3450" w:type="dxa"/>
            <w:tcBorders>
              <w:top w:val="nil"/>
              <w:left w:val="nil"/>
              <w:bottom w:val="single" w:sz="8" w:space="0" w:color="auto"/>
              <w:right w:val="single" w:sz="8" w:space="0" w:color="auto"/>
            </w:tcBorders>
            <w:shd w:val="clear" w:color="auto" w:fill="FAFAFA"/>
            <w:hideMark/>
          </w:tcPr>
          <w:p w:rsidR="001528E3" w:rsidRPr="001528E3" w:rsidRDefault="001528E3" w:rsidP="001528E3">
            <w:pPr>
              <w:spacing w:after="0" w:line="315" w:lineRule="atLeast"/>
              <w:ind w:firstLine="720"/>
              <w:jc w:val="right"/>
              <w:rPr>
                <w:rFonts w:ascii="Arial" w:eastAsia="Times New Roman" w:hAnsi="Arial" w:cs="Arial"/>
                <w:color w:val="222222"/>
                <w:sz w:val="21"/>
                <w:szCs w:val="21"/>
                <w:lang w:eastAsia="vi-VN"/>
              </w:rPr>
            </w:pPr>
            <w:r w:rsidRPr="001528E3">
              <w:rPr>
                <w:rFonts w:ascii="Arial" w:eastAsia="Times New Roman" w:hAnsi="Arial" w:cs="Arial"/>
                <w:color w:val="222222"/>
                <w:sz w:val="20"/>
                <w:szCs w:val="20"/>
                <w:lang w:eastAsia="vi-VN"/>
              </w:rPr>
              <w:t>………………..ngôi</w:t>
            </w:r>
          </w:p>
        </w:tc>
      </w:tr>
      <w:tr w:rsidR="001528E3" w:rsidRPr="001528E3" w:rsidTr="001528E3">
        <w:tc>
          <w:tcPr>
            <w:tcW w:w="5070" w:type="dxa"/>
            <w:tcBorders>
              <w:top w:val="nil"/>
              <w:left w:val="single" w:sz="8" w:space="0" w:color="auto"/>
              <w:bottom w:val="single" w:sz="8" w:space="0" w:color="auto"/>
              <w:right w:val="single" w:sz="8" w:space="0" w:color="auto"/>
            </w:tcBorders>
            <w:shd w:val="clear" w:color="auto" w:fill="FAFAFA"/>
            <w:hideMark/>
          </w:tcPr>
          <w:p w:rsidR="001528E3" w:rsidRPr="001528E3" w:rsidRDefault="001528E3" w:rsidP="001528E3">
            <w:pPr>
              <w:spacing w:after="0" w:line="315" w:lineRule="atLeast"/>
              <w:ind w:firstLine="720"/>
              <w:rPr>
                <w:rFonts w:ascii="Arial" w:eastAsia="Times New Roman" w:hAnsi="Arial" w:cs="Arial"/>
                <w:color w:val="222222"/>
                <w:sz w:val="21"/>
                <w:szCs w:val="21"/>
                <w:lang w:eastAsia="vi-VN"/>
              </w:rPr>
            </w:pPr>
            <w:r w:rsidRPr="001528E3">
              <w:rPr>
                <w:rFonts w:ascii="Arial" w:eastAsia="Times New Roman" w:hAnsi="Arial" w:cs="Arial"/>
                <w:color w:val="222222"/>
                <w:sz w:val="20"/>
                <w:szCs w:val="20"/>
                <w:lang w:eastAsia="vi-VN"/>
              </w:rPr>
              <w:t>2. Diện tích khuôn viên đất:</w:t>
            </w:r>
          </w:p>
        </w:tc>
        <w:tc>
          <w:tcPr>
            <w:tcW w:w="3420" w:type="dxa"/>
            <w:tcBorders>
              <w:top w:val="nil"/>
              <w:left w:val="nil"/>
              <w:bottom w:val="single" w:sz="8" w:space="0" w:color="auto"/>
              <w:right w:val="single" w:sz="8" w:space="0" w:color="auto"/>
            </w:tcBorders>
            <w:shd w:val="clear" w:color="auto" w:fill="FAFAFA"/>
            <w:hideMark/>
          </w:tcPr>
          <w:p w:rsidR="001528E3" w:rsidRPr="001528E3" w:rsidRDefault="001528E3" w:rsidP="001528E3">
            <w:pPr>
              <w:spacing w:after="0" w:line="315" w:lineRule="atLeast"/>
              <w:ind w:firstLine="720"/>
              <w:jc w:val="right"/>
              <w:rPr>
                <w:rFonts w:ascii="Arial" w:eastAsia="Times New Roman" w:hAnsi="Arial" w:cs="Arial"/>
                <w:color w:val="222222"/>
                <w:sz w:val="21"/>
                <w:szCs w:val="21"/>
                <w:lang w:eastAsia="vi-VN"/>
              </w:rPr>
            </w:pPr>
            <w:r w:rsidRPr="001528E3">
              <w:rPr>
                <w:rFonts w:ascii="Arial" w:eastAsia="Times New Roman" w:hAnsi="Arial" w:cs="Arial"/>
                <w:color w:val="222222"/>
                <w:sz w:val="20"/>
                <w:szCs w:val="20"/>
                <w:lang w:eastAsia="vi-VN"/>
              </w:rPr>
              <w:t>………………..m</w:t>
            </w:r>
            <w:r w:rsidRPr="001528E3">
              <w:rPr>
                <w:rFonts w:ascii="Arial" w:eastAsia="Times New Roman" w:hAnsi="Arial" w:cs="Arial"/>
                <w:color w:val="222222"/>
                <w:sz w:val="20"/>
                <w:szCs w:val="20"/>
                <w:vertAlign w:val="superscript"/>
                <w:lang w:eastAsia="vi-VN"/>
              </w:rPr>
              <w:t>2</w:t>
            </w:r>
          </w:p>
        </w:tc>
        <w:tc>
          <w:tcPr>
            <w:tcW w:w="3450" w:type="dxa"/>
            <w:tcBorders>
              <w:top w:val="nil"/>
              <w:left w:val="nil"/>
              <w:bottom w:val="single" w:sz="8" w:space="0" w:color="auto"/>
              <w:right w:val="single" w:sz="8" w:space="0" w:color="auto"/>
            </w:tcBorders>
            <w:shd w:val="clear" w:color="auto" w:fill="FAFAFA"/>
            <w:hideMark/>
          </w:tcPr>
          <w:p w:rsidR="001528E3" w:rsidRPr="001528E3" w:rsidRDefault="001528E3" w:rsidP="001528E3">
            <w:pPr>
              <w:spacing w:after="0" w:line="315" w:lineRule="atLeast"/>
              <w:ind w:firstLine="720"/>
              <w:jc w:val="right"/>
              <w:rPr>
                <w:rFonts w:ascii="Arial" w:eastAsia="Times New Roman" w:hAnsi="Arial" w:cs="Arial"/>
                <w:color w:val="222222"/>
                <w:sz w:val="21"/>
                <w:szCs w:val="21"/>
                <w:lang w:eastAsia="vi-VN"/>
              </w:rPr>
            </w:pPr>
            <w:r w:rsidRPr="001528E3">
              <w:rPr>
                <w:rFonts w:ascii="Arial" w:eastAsia="Times New Roman" w:hAnsi="Arial" w:cs="Arial"/>
                <w:color w:val="222222"/>
                <w:sz w:val="20"/>
                <w:szCs w:val="20"/>
                <w:lang w:eastAsia="vi-VN"/>
              </w:rPr>
              <w:t>………………..m</w:t>
            </w:r>
            <w:r w:rsidRPr="001528E3">
              <w:rPr>
                <w:rFonts w:ascii="Arial" w:eastAsia="Times New Roman" w:hAnsi="Arial" w:cs="Arial"/>
                <w:color w:val="222222"/>
                <w:sz w:val="20"/>
                <w:szCs w:val="20"/>
                <w:vertAlign w:val="superscript"/>
                <w:lang w:eastAsia="vi-VN"/>
              </w:rPr>
              <w:t>2</w:t>
            </w:r>
          </w:p>
        </w:tc>
      </w:tr>
      <w:tr w:rsidR="001528E3" w:rsidRPr="001528E3" w:rsidTr="001528E3">
        <w:tc>
          <w:tcPr>
            <w:tcW w:w="5070" w:type="dxa"/>
            <w:tcBorders>
              <w:top w:val="nil"/>
              <w:left w:val="single" w:sz="8" w:space="0" w:color="auto"/>
              <w:bottom w:val="single" w:sz="8" w:space="0" w:color="auto"/>
              <w:right w:val="single" w:sz="8" w:space="0" w:color="auto"/>
            </w:tcBorders>
            <w:shd w:val="clear" w:color="auto" w:fill="FAFAFA"/>
            <w:vAlign w:val="bottom"/>
            <w:hideMark/>
          </w:tcPr>
          <w:p w:rsidR="001528E3" w:rsidRPr="001528E3" w:rsidRDefault="001528E3" w:rsidP="001528E3">
            <w:pPr>
              <w:spacing w:after="0" w:line="315" w:lineRule="atLeast"/>
              <w:ind w:firstLine="720"/>
              <w:rPr>
                <w:rFonts w:ascii="Arial" w:eastAsia="Times New Roman" w:hAnsi="Arial" w:cs="Arial"/>
                <w:color w:val="222222"/>
                <w:sz w:val="21"/>
                <w:szCs w:val="21"/>
                <w:lang w:eastAsia="vi-VN"/>
              </w:rPr>
            </w:pPr>
            <w:r w:rsidRPr="001528E3">
              <w:rPr>
                <w:rFonts w:ascii="Arial" w:eastAsia="Times New Roman" w:hAnsi="Arial" w:cs="Arial"/>
                <w:color w:val="222222"/>
                <w:sz w:val="20"/>
                <w:szCs w:val="20"/>
                <w:lang w:eastAsia="vi-VN"/>
              </w:rPr>
              <w:t>3. Diện tích xây dựng nhà:</w:t>
            </w:r>
          </w:p>
        </w:tc>
        <w:tc>
          <w:tcPr>
            <w:tcW w:w="3420" w:type="dxa"/>
            <w:tcBorders>
              <w:top w:val="nil"/>
              <w:left w:val="nil"/>
              <w:bottom w:val="single" w:sz="8" w:space="0" w:color="auto"/>
              <w:right w:val="single" w:sz="8" w:space="0" w:color="auto"/>
            </w:tcBorders>
            <w:shd w:val="clear" w:color="auto" w:fill="FAFAFA"/>
            <w:hideMark/>
          </w:tcPr>
          <w:p w:rsidR="001528E3" w:rsidRPr="001528E3" w:rsidRDefault="001528E3" w:rsidP="001528E3">
            <w:pPr>
              <w:spacing w:after="0" w:line="315" w:lineRule="atLeast"/>
              <w:ind w:firstLine="720"/>
              <w:jc w:val="right"/>
              <w:rPr>
                <w:rFonts w:ascii="Arial" w:eastAsia="Times New Roman" w:hAnsi="Arial" w:cs="Arial"/>
                <w:color w:val="222222"/>
                <w:sz w:val="21"/>
                <w:szCs w:val="21"/>
                <w:lang w:eastAsia="vi-VN"/>
              </w:rPr>
            </w:pPr>
            <w:r w:rsidRPr="001528E3">
              <w:rPr>
                <w:rFonts w:ascii="Arial" w:eastAsia="Times New Roman" w:hAnsi="Arial" w:cs="Arial"/>
                <w:color w:val="222222"/>
                <w:sz w:val="20"/>
                <w:szCs w:val="20"/>
                <w:lang w:eastAsia="vi-VN"/>
              </w:rPr>
              <w:t>………………..m</w:t>
            </w:r>
            <w:r w:rsidRPr="001528E3">
              <w:rPr>
                <w:rFonts w:ascii="Arial" w:eastAsia="Times New Roman" w:hAnsi="Arial" w:cs="Arial"/>
                <w:color w:val="222222"/>
                <w:sz w:val="20"/>
                <w:szCs w:val="20"/>
                <w:vertAlign w:val="superscript"/>
                <w:lang w:eastAsia="vi-VN"/>
              </w:rPr>
              <w:t>2</w:t>
            </w:r>
          </w:p>
        </w:tc>
        <w:tc>
          <w:tcPr>
            <w:tcW w:w="3450" w:type="dxa"/>
            <w:tcBorders>
              <w:top w:val="nil"/>
              <w:left w:val="nil"/>
              <w:bottom w:val="single" w:sz="8" w:space="0" w:color="auto"/>
              <w:right w:val="single" w:sz="8" w:space="0" w:color="auto"/>
            </w:tcBorders>
            <w:shd w:val="clear" w:color="auto" w:fill="FAFAFA"/>
            <w:hideMark/>
          </w:tcPr>
          <w:p w:rsidR="001528E3" w:rsidRPr="001528E3" w:rsidRDefault="001528E3" w:rsidP="001528E3">
            <w:pPr>
              <w:spacing w:after="0" w:line="315" w:lineRule="atLeast"/>
              <w:ind w:firstLine="720"/>
              <w:jc w:val="right"/>
              <w:rPr>
                <w:rFonts w:ascii="Arial" w:eastAsia="Times New Roman" w:hAnsi="Arial" w:cs="Arial"/>
                <w:color w:val="222222"/>
                <w:sz w:val="21"/>
                <w:szCs w:val="21"/>
                <w:lang w:eastAsia="vi-VN"/>
              </w:rPr>
            </w:pPr>
            <w:r w:rsidRPr="001528E3">
              <w:rPr>
                <w:rFonts w:ascii="Arial" w:eastAsia="Times New Roman" w:hAnsi="Arial" w:cs="Arial"/>
                <w:color w:val="222222"/>
                <w:sz w:val="20"/>
                <w:szCs w:val="20"/>
                <w:lang w:eastAsia="vi-VN"/>
              </w:rPr>
              <w:t>………………..m</w:t>
            </w:r>
            <w:r w:rsidRPr="001528E3">
              <w:rPr>
                <w:rFonts w:ascii="Arial" w:eastAsia="Times New Roman" w:hAnsi="Arial" w:cs="Arial"/>
                <w:color w:val="222222"/>
                <w:sz w:val="20"/>
                <w:szCs w:val="20"/>
                <w:vertAlign w:val="superscript"/>
                <w:lang w:eastAsia="vi-VN"/>
              </w:rPr>
              <w:t>2</w:t>
            </w:r>
          </w:p>
        </w:tc>
      </w:tr>
      <w:tr w:rsidR="001528E3" w:rsidRPr="001528E3" w:rsidTr="001528E3">
        <w:tc>
          <w:tcPr>
            <w:tcW w:w="5070" w:type="dxa"/>
            <w:tcBorders>
              <w:top w:val="nil"/>
              <w:left w:val="single" w:sz="8" w:space="0" w:color="auto"/>
              <w:bottom w:val="single" w:sz="8" w:space="0" w:color="auto"/>
              <w:right w:val="single" w:sz="8" w:space="0" w:color="auto"/>
            </w:tcBorders>
            <w:shd w:val="clear" w:color="auto" w:fill="FAFAFA"/>
            <w:hideMark/>
          </w:tcPr>
          <w:p w:rsidR="001528E3" w:rsidRPr="001528E3" w:rsidRDefault="001528E3" w:rsidP="001528E3">
            <w:pPr>
              <w:spacing w:after="0" w:line="315" w:lineRule="atLeast"/>
              <w:ind w:firstLine="720"/>
              <w:rPr>
                <w:rFonts w:ascii="Arial" w:eastAsia="Times New Roman" w:hAnsi="Arial" w:cs="Arial"/>
                <w:color w:val="222222"/>
                <w:sz w:val="21"/>
                <w:szCs w:val="21"/>
                <w:lang w:eastAsia="vi-VN"/>
              </w:rPr>
            </w:pPr>
            <w:r w:rsidRPr="001528E3">
              <w:rPr>
                <w:rFonts w:ascii="Arial" w:eastAsia="Times New Roman" w:hAnsi="Arial" w:cs="Arial"/>
                <w:color w:val="222222"/>
                <w:sz w:val="20"/>
                <w:szCs w:val="20"/>
                <w:lang w:eastAsia="vi-VN"/>
              </w:rPr>
              <w:t>4. Diện tích sàn sử dụng nhà:</w:t>
            </w:r>
          </w:p>
        </w:tc>
        <w:tc>
          <w:tcPr>
            <w:tcW w:w="3420" w:type="dxa"/>
            <w:tcBorders>
              <w:top w:val="nil"/>
              <w:left w:val="nil"/>
              <w:bottom w:val="single" w:sz="8" w:space="0" w:color="auto"/>
              <w:right w:val="single" w:sz="8" w:space="0" w:color="auto"/>
            </w:tcBorders>
            <w:shd w:val="clear" w:color="auto" w:fill="FAFAFA"/>
            <w:hideMark/>
          </w:tcPr>
          <w:p w:rsidR="001528E3" w:rsidRPr="001528E3" w:rsidRDefault="001528E3" w:rsidP="001528E3">
            <w:pPr>
              <w:spacing w:after="0" w:line="315" w:lineRule="atLeast"/>
              <w:ind w:firstLine="720"/>
              <w:jc w:val="right"/>
              <w:rPr>
                <w:rFonts w:ascii="Arial" w:eastAsia="Times New Roman" w:hAnsi="Arial" w:cs="Arial"/>
                <w:color w:val="222222"/>
                <w:sz w:val="21"/>
                <w:szCs w:val="21"/>
                <w:lang w:eastAsia="vi-VN"/>
              </w:rPr>
            </w:pPr>
            <w:r w:rsidRPr="001528E3">
              <w:rPr>
                <w:rFonts w:ascii="Arial" w:eastAsia="Times New Roman" w:hAnsi="Arial" w:cs="Arial"/>
                <w:color w:val="222222"/>
                <w:sz w:val="20"/>
                <w:szCs w:val="20"/>
                <w:lang w:eastAsia="vi-VN"/>
              </w:rPr>
              <w:t>………………..m</w:t>
            </w:r>
            <w:r w:rsidRPr="001528E3">
              <w:rPr>
                <w:rFonts w:ascii="Arial" w:eastAsia="Times New Roman" w:hAnsi="Arial" w:cs="Arial"/>
                <w:color w:val="222222"/>
                <w:sz w:val="20"/>
                <w:szCs w:val="20"/>
                <w:vertAlign w:val="superscript"/>
                <w:lang w:eastAsia="vi-VN"/>
              </w:rPr>
              <w:t>2</w:t>
            </w:r>
          </w:p>
        </w:tc>
        <w:tc>
          <w:tcPr>
            <w:tcW w:w="3450" w:type="dxa"/>
            <w:tcBorders>
              <w:top w:val="nil"/>
              <w:left w:val="nil"/>
              <w:bottom w:val="single" w:sz="8" w:space="0" w:color="auto"/>
              <w:right w:val="single" w:sz="8" w:space="0" w:color="auto"/>
            </w:tcBorders>
            <w:shd w:val="clear" w:color="auto" w:fill="FAFAFA"/>
            <w:hideMark/>
          </w:tcPr>
          <w:p w:rsidR="001528E3" w:rsidRPr="001528E3" w:rsidRDefault="001528E3" w:rsidP="001528E3">
            <w:pPr>
              <w:spacing w:after="0" w:line="315" w:lineRule="atLeast"/>
              <w:ind w:firstLine="720"/>
              <w:jc w:val="right"/>
              <w:rPr>
                <w:rFonts w:ascii="Arial" w:eastAsia="Times New Roman" w:hAnsi="Arial" w:cs="Arial"/>
                <w:color w:val="222222"/>
                <w:sz w:val="21"/>
                <w:szCs w:val="21"/>
                <w:lang w:eastAsia="vi-VN"/>
              </w:rPr>
            </w:pPr>
            <w:r w:rsidRPr="001528E3">
              <w:rPr>
                <w:rFonts w:ascii="Arial" w:eastAsia="Times New Roman" w:hAnsi="Arial" w:cs="Arial"/>
                <w:color w:val="222222"/>
                <w:sz w:val="20"/>
                <w:szCs w:val="20"/>
                <w:lang w:eastAsia="vi-VN"/>
              </w:rPr>
              <w:t>………………..m</w:t>
            </w:r>
            <w:r w:rsidRPr="001528E3">
              <w:rPr>
                <w:rFonts w:ascii="Arial" w:eastAsia="Times New Roman" w:hAnsi="Arial" w:cs="Arial"/>
                <w:color w:val="222222"/>
                <w:sz w:val="20"/>
                <w:szCs w:val="20"/>
                <w:vertAlign w:val="superscript"/>
                <w:lang w:eastAsia="vi-VN"/>
              </w:rPr>
              <w:t>2</w:t>
            </w:r>
          </w:p>
        </w:tc>
      </w:tr>
    </w:tbl>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2. Hiện trạng sử dụng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Diện tích sử dụng vào mục đích chính (làm việc): ..................................................... m</w:t>
      </w:r>
      <w:r w:rsidRPr="001528E3">
        <w:rPr>
          <w:rFonts w:ascii="Arial" w:eastAsia="Times New Roman" w:hAnsi="Arial" w:cs="Arial"/>
          <w:sz w:val="20"/>
          <w:szCs w:val="20"/>
          <w:vertAlign w:val="superscript"/>
          <w:lang w:eastAsia="vi-VN"/>
        </w:rPr>
        <w:t>2</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Diện tích cho mượn: .................................................................................................. m</w:t>
      </w:r>
      <w:r w:rsidRPr="001528E3">
        <w:rPr>
          <w:rFonts w:ascii="Arial" w:eastAsia="Times New Roman" w:hAnsi="Arial" w:cs="Arial"/>
          <w:sz w:val="20"/>
          <w:szCs w:val="20"/>
          <w:vertAlign w:val="superscript"/>
          <w:lang w:eastAsia="vi-VN"/>
        </w:rPr>
        <w:t>2</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Diện tích cho thuê: ..................................................................................................... m</w:t>
      </w:r>
      <w:r w:rsidRPr="001528E3">
        <w:rPr>
          <w:rFonts w:ascii="Arial" w:eastAsia="Times New Roman" w:hAnsi="Arial" w:cs="Arial"/>
          <w:sz w:val="20"/>
          <w:szCs w:val="20"/>
          <w:vertAlign w:val="superscript"/>
          <w:lang w:eastAsia="vi-VN"/>
        </w:rPr>
        <w:t>2</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Diện tích đã bố trí làm nhà ở, đất ở: .......................................................................... m</w:t>
      </w:r>
      <w:r w:rsidRPr="001528E3">
        <w:rPr>
          <w:rFonts w:ascii="Arial" w:eastAsia="Times New Roman" w:hAnsi="Arial" w:cs="Arial"/>
          <w:sz w:val="20"/>
          <w:szCs w:val="20"/>
          <w:vertAlign w:val="superscript"/>
          <w:lang w:eastAsia="vi-VN"/>
        </w:rPr>
        <w:t>2</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Diện tích đang bị lấn chiếm: ....................................................................................... m</w:t>
      </w:r>
      <w:r w:rsidRPr="001528E3">
        <w:rPr>
          <w:rFonts w:ascii="Arial" w:eastAsia="Times New Roman" w:hAnsi="Arial" w:cs="Arial"/>
          <w:sz w:val="20"/>
          <w:szCs w:val="20"/>
          <w:vertAlign w:val="superscript"/>
          <w:lang w:eastAsia="vi-VN"/>
        </w:rPr>
        <w:t>2</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Diện tích sử dụng vào mục đích khác: ....................................................................... m</w:t>
      </w:r>
      <w:r w:rsidRPr="001528E3">
        <w:rPr>
          <w:rFonts w:ascii="Arial" w:eastAsia="Times New Roman" w:hAnsi="Arial" w:cs="Arial"/>
          <w:sz w:val="20"/>
          <w:szCs w:val="20"/>
          <w:vertAlign w:val="superscript"/>
          <w:lang w:eastAsia="vi-VN"/>
        </w:rPr>
        <w:t>2</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Diện tích bỏ trống, chưa sử dụng: .............................................................................. m</w:t>
      </w:r>
      <w:r w:rsidRPr="001528E3">
        <w:rPr>
          <w:rFonts w:ascii="Arial" w:eastAsia="Times New Roman" w:hAnsi="Arial" w:cs="Arial"/>
          <w:sz w:val="20"/>
          <w:szCs w:val="20"/>
          <w:vertAlign w:val="superscript"/>
          <w:lang w:eastAsia="vi-VN"/>
        </w:rPr>
        <w:t>2</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3. Hiện trạng sử dụng nhà:</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Nhà…….cấp hạng……..số tầng…………hiện trạng sử dụng...........................................</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Nhà…….cấp hạng……..số tầng…………hiện trạng sử dụng...........................................</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Nhà…….cấp hạng……..số tầng…………hiện trạng sử dụng...........................................</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Nhà…….cấp hạng……..số tầng…………hiện trạng sử dụng...........................................</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Nhà…….cấp hạng……..số tầng…………hiện trạng sử dụng...........................................</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 Nhà…….cấp hạng……..số tầng…………hiện trạng sử dụng...........................................</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III. Ý KIẾN CỦA ĐƠN VỊ SỬ DỤNG NHÀ, ĐẤT: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lastRenderedPageBreak/>
        <w: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IV. Ý KIẾN CỦA CƠ QUAN QUẢN LÝ CẤP TRÊN/BAN CHỈ ĐẠO 09 CẤP BỘ, CƠ QUAN TRUNG ƯƠNG:</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sz w:val="20"/>
          <w:szCs w:val="20"/>
          <w:lang w:eastAsia="vi-VN"/>
        </w:rPr>
        <w:t>V. Ý KIẾN CỦA SỞ TÀI CHÍNH VÀ CÁC CƠ QUAN CÓ LIÊN QUAN HOẶC BAN CHỈ ĐẠO 09 CẤP TỈNH:</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w:t>
      </w:r>
    </w:p>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sz w:val="20"/>
          <w:szCs w:val="20"/>
          <w:lang w:eastAsia="vi-VN"/>
        </w:rPr>
        <w:t>Biên bản được lập thành …..bản và kết thúc vào lúc…… giờ cùng ngày.</w:t>
      </w:r>
    </w:p>
    <w:p w:rsidR="001528E3" w:rsidRPr="001528E3" w:rsidRDefault="001528E3" w:rsidP="001528E3">
      <w:pPr>
        <w:shd w:val="clear" w:color="auto" w:fill="FAFAFA"/>
        <w:spacing w:after="100" w:afterAutospacing="1" w:line="240" w:lineRule="auto"/>
        <w:ind w:firstLine="720"/>
        <w:rPr>
          <w:rFonts w:ascii="Arial" w:eastAsia="Times New Roman" w:hAnsi="Arial" w:cs="Arial"/>
          <w:sz w:val="21"/>
          <w:szCs w:val="21"/>
          <w:lang w:eastAsia="vi-VN"/>
        </w:rPr>
      </w:pPr>
      <w:r w:rsidRPr="001528E3">
        <w:rPr>
          <w:rFonts w:ascii="Arial" w:eastAsia="Times New Roman" w:hAnsi="Arial" w:cs="Arial"/>
          <w:sz w:val="21"/>
          <w:szCs w:val="21"/>
          <w:lang w:eastAsia="vi-VN"/>
        </w:rPr>
        <w:t> </w:t>
      </w:r>
    </w:p>
    <w:tbl>
      <w:tblPr>
        <w:tblW w:w="12000" w:type="dxa"/>
        <w:tblInd w:w="108" w:type="dxa"/>
        <w:shd w:val="clear" w:color="auto" w:fill="FAFAFA"/>
        <w:tblCellMar>
          <w:left w:w="0" w:type="dxa"/>
          <w:right w:w="0" w:type="dxa"/>
        </w:tblCellMar>
        <w:tblLook w:val="04A0" w:firstRow="1" w:lastRow="0" w:firstColumn="1" w:lastColumn="0" w:noHBand="0" w:noVBand="1"/>
      </w:tblPr>
      <w:tblGrid>
        <w:gridCol w:w="5538"/>
        <w:gridCol w:w="6462"/>
      </w:tblGrid>
      <w:tr w:rsidR="001528E3" w:rsidRPr="001528E3" w:rsidTr="001528E3">
        <w:tc>
          <w:tcPr>
            <w:tcW w:w="4320" w:type="dxa"/>
            <w:tcBorders>
              <w:top w:val="nil"/>
              <w:left w:val="nil"/>
              <w:bottom w:val="nil"/>
              <w:right w:val="nil"/>
            </w:tcBorders>
            <w:shd w:val="clear" w:color="auto" w:fill="FAFAFA"/>
            <w:tcMar>
              <w:top w:w="0" w:type="dxa"/>
              <w:left w:w="108" w:type="dxa"/>
              <w:bottom w:w="0" w:type="dxa"/>
              <w:right w:w="108" w:type="dxa"/>
            </w:tcMa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b/>
                <w:bCs/>
                <w:color w:val="222222"/>
                <w:sz w:val="20"/>
                <w:szCs w:val="20"/>
                <w:lang w:eastAsia="vi-VN"/>
              </w:rPr>
              <w:t>ĐẠI DIỆN CƠ QUAN QUẢN LÝ CẤP TRÊN</w:t>
            </w:r>
            <w:r w:rsidRPr="001528E3">
              <w:rPr>
                <w:rFonts w:ascii="Arial" w:eastAsia="Times New Roman" w:hAnsi="Arial" w:cs="Arial"/>
                <w:color w:val="222222"/>
                <w:sz w:val="21"/>
                <w:szCs w:val="21"/>
                <w:lang w:eastAsia="vi-VN"/>
              </w:rPr>
              <w:br/>
            </w:r>
            <w:r w:rsidRPr="001528E3">
              <w:rPr>
                <w:rFonts w:ascii="Arial" w:eastAsia="Times New Roman" w:hAnsi="Arial" w:cs="Arial"/>
                <w:i/>
                <w:iCs/>
                <w:color w:val="222222"/>
                <w:sz w:val="20"/>
                <w:szCs w:val="20"/>
                <w:lang w:eastAsia="vi-VN"/>
              </w:rPr>
              <w:t>(Ký, ghi rõ họ tên)</w:t>
            </w:r>
          </w:p>
        </w:tc>
        <w:tc>
          <w:tcPr>
            <w:tcW w:w="5040" w:type="dxa"/>
            <w:tcBorders>
              <w:top w:val="nil"/>
              <w:left w:val="nil"/>
              <w:bottom w:val="nil"/>
              <w:right w:val="nil"/>
            </w:tcBorders>
            <w:shd w:val="clear" w:color="auto" w:fill="FAFAFA"/>
            <w:tcMar>
              <w:top w:w="0" w:type="dxa"/>
              <w:left w:w="108" w:type="dxa"/>
              <w:bottom w:w="0" w:type="dxa"/>
              <w:right w:w="108" w:type="dxa"/>
            </w:tcMa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b/>
                <w:bCs/>
                <w:color w:val="222222"/>
                <w:sz w:val="20"/>
                <w:szCs w:val="20"/>
                <w:lang w:eastAsia="vi-VN"/>
              </w:rPr>
              <w:t>THỦ TRƯỞNG ĐƠN VỊ QUẢN LÝ, SỬ DỤNG NHÀ, ĐẤT </w:t>
            </w:r>
            <w:r w:rsidRPr="001528E3">
              <w:rPr>
                <w:rFonts w:ascii="Arial" w:eastAsia="Times New Roman" w:hAnsi="Arial" w:cs="Arial"/>
                <w:color w:val="222222"/>
                <w:sz w:val="21"/>
                <w:szCs w:val="21"/>
                <w:lang w:eastAsia="vi-VN"/>
              </w:rPr>
              <w:br/>
            </w:r>
            <w:r w:rsidRPr="001528E3">
              <w:rPr>
                <w:rFonts w:ascii="Arial" w:eastAsia="Times New Roman" w:hAnsi="Arial" w:cs="Arial"/>
                <w:i/>
                <w:iCs/>
                <w:color w:val="222222"/>
                <w:sz w:val="20"/>
                <w:szCs w:val="20"/>
                <w:lang w:eastAsia="vi-VN"/>
              </w:rPr>
              <w:t>(Ký, ghi rõ họ tên và đóng dấu)</w:t>
            </w:r>
          </w:p>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1"/>
                <w:szCs w:val="21"/>
                <w:lang w:eastAsia="vi-VN"/>
              </w:rPr>
              <w:t> </w:t>
            </w:r>
          </w:p>
        </w:tc>
      </w:tr>
      <w:tr w:rsidR="001528E3" w:rsidRPr="001528E3" w:rsidTr="001528E3">
        <w:tc>
          <w:tcPr>
            <w:tcW w:w="4320" w:type="dxa"/>
            <w:tcBorders>
              <w:top w:val="nil"/>
              <w:left w:val="nil"/>
              <w:bottom w:val="nil"/>
              <w:right w:val="nil"/>
            </w:tcBorders>
            <w:shd w:val="clear" w:color="auto" w:fill="FAFAFA"/>
            <w:tcMar>
              <w:top w:w="0" w:type="dxa"/>
              <w:left w:w="108" w:type="dxa"/>
              <w:bottom w:w="0" w:type="dxa"/>
              <w:right w:w="108" w:type="dxa"/>
            </w:tcMa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b/>
                <w:bCs/>
                <w:color w:val="222222"/>
                <w:sz w:val="20"/>
                <w:szCs w:val="20"/>
                <w:lang w:eastAsia="vi-VN"/>
              </w:rPr>
              <w:t>ĐẠI DIỆN SỞ TÀI CHÍNH</w:t>
            </w:r>
            <w:r w:rsidRPr="001528E3">
              <w:rPr>
                <w:rFonts w:ascii="Arial" w:eastAsia="Times New Roman" w:hAnsi="Arial" w:cs="Arial"/>
                <w:b/>
                <w:bCs/>
                <w:color w:val="222222"/>
                <w:sz w:val="20"/>
                <w:szCs w:val="20"/>
                <w:lang w:eastAsia="vi-VN"/>
              </w:rPr>
              <w:br/>
              <w:t>VÀ CÁC CƠ QUAN CÓ LIÊN QUAN </w:t>
            </w:r>
            <w:r w:rsidRPr="001528E3">
              <w:rPr>
                <w:rFonts w:ascii="Arial" w:eastAsia="Times New Roman" w:hAnsi="Arial" w:cs="Arial"/>
                <w:color w:val="222222"/>
                <w:sz w:val="21"/>
                <w:szCs w:val="21"/>
                <w:lang w:eastAsia="vi-VN"/>
              </w:rPr>
              <w:br/>
            </w:r>
            <w:r w:rsidRPr="001528E3">
              <w:rPr>
                <w:rFonts w:ascii="Arial" w:eastAsia="Times New Roman" w:hAnsi="Arial" w:cs="Arial"/>
                <w:i/>
                <w:iCs/>
                <w:color w:val="222222"/>
                <w:sz w:val="20"/>
                <w:szCs w:val="20"/>
                <w:lang w:eastAsia="vi-VN"/>
              </w:rPr>
              <w:t>(Ký, ghi rõ họ tên)</w:t>
            </w:r>
          </w:p>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color w:val="222222"/>
                <w:sz w:val="21"/>
                <w:szCs w:val="21"/>
                <w:lang w:eastAsia="vi-VN"/>
              </w:rPr>
              <w:t> </w:t>
            </w:r>
          </w:p>
        </w:tc>
        <w:tc>
          <w:tcPr>
            <w:tcW w:w="5040" w:type="dxa"/>
            <w:tcBorders>
              <w:top w:val="nil"/>
              <w:left w:val="nil"/>
              <w:bottom w:val="nil"/>
              <w:right w:val="nil"/>
            </w:tcBorders>
            <w:shd w:val="clear" w:color="auto" w:fill="FAFAFA"/>
            <w:tcMar>
              <w:top w:w="0" w:type="dxa"/>
              <w:left w:w="108" w:type="dxa"/>
              <w:bottom w:w="0" w:type="dxa"/>
              <w:right w:w="108" w:type="dxa"/>
            </w:tcMar>
            <w:hideMark/>
          </w:tcPr>
          <w:p w:rsidR="001528E3" w:rsidRPr="001528E3" w:rsidRDefault="001528E3" w:rsidP="001528E3">
            <w:pPr>
              <w:spacing w:after="0" w:line="315" w:lineRule="atLeast"/>
              <w:ind w:firstLine="720"/>
              <w:jc w:val="center"/>
              <w:rPr>
                <w:rFonts w:ascii="Arial" w:eastAsia="Times New Roman" w:hAnsi="Arial" w:cs="Arial"/>
                <w:color w:val="222222"/>
                <w:sz w:val="21"/>
                <w:szCs w:val="21"/>
                <w:lang w:eastAsia="vi-VN"/>
              </w:rPr>
            </w:pPr>
            <w:r w:rsidRPr="001528E3">
              <w:rPr>
                <w:rFonts w:ascii="Arial" w:eastAsia="Times New Roman" w:hAnsi="Arial" w:cs="Arial"/>
                <w:b/>
                <w:bCs/>
                <w:color w:val="222222"/>
                <w:sz w:val="20"/>
                <w:szCs w:val="20"/>
                <w:lang w:eastAsia="vi-VN"/>
              </w:rPr>
              <w:t>ĐẠI DIỆN BỘ TÀI CHÍNH</w:t>
            </w:r>
            <w:r w:rsidRPr="001528E3">
              <w:rPr>
                <w:rFonts w:ascii="Arial" w:eastAsia="Times New Roman" w:hAnsi="Arial" w:cs="Arial"/>
                <w:color w:val="222222"/>
                <w:sz w:val="21"/>
                <w:szCs w:val="21"/>
                <w:lang w:eastAsia="vi-VN"/>
              </w:rPr>
              <w:br/>
            </w:r>
            <w:r w:rsidRPr="001528E3">
              <w:rPr>
                <w:rFonts w:ascii="Arial" w:eastAsia="Times New Roman" w:hAnsi="Arial" w:cs="Arial"/>
                <w:i/>
                <w:iCs/>
                <w:color w:val="222222"/>
                <w:sz w:val="20"/>
                <w:szCs w:val="20"/>
                <w:lang w:eastAsia="vi-VN"/>
              </w:rPr>
              <w:t>(Ký, ghi rõ họ tên)</w:t>
            </w:r>
          </w:p>
        </w:tc>
      </w:tr>
    </w:tbl>
    <w:p w:rsidR="001528E3" w:rsidRPr="001528E3" w:rsidRDefault="001528E3" w:rsidP="001528E3">
      <w:pPr>
        <w:shd w:val="clear" w:color="auto" w:fill="FAFAFA"/>
        <w:spacing w:after="120" w:line="240" w:lineRule="auto"/>
        <w:ind w:firstLine="720"/>
        <w:jc w:val="both"/>
        <w:rPr>
          <w:rFonts w:ascii="Arial" w:eastAsia="Times New Roman" w:hAnsi="Arial" w:cs="Arial"/>
          <w:sz w:val="21"/>
          <w:szCs w:val="21"/>
          <w:lang w:eastAsia="vi-VN"/>
        </w:rPr>
      </w:pPr>
      <w:r w:rsidRPr="001528E3">
        <w:rPr>
          <w:rFonts w:ascii="Arial" w:eastAsia="Times New Roman" w:hAnsi="Arial" w:cs="Arial"/>
          <w:b/>
          <w:bCs/>
          <w:i/>
          <w:iCs/>
          <w:sz w:val="20"/>
          <w:szCs w:val="20"/>
          <w:lang w:eastAsia="vi-VN"/>
        </w:rPr>
        <w:t>Ghi chú:</w:t>
      </w:r>
      <w:r w:rsidRPr="001528E3">
        <w:rPr>
          <w:rFonts w:ascii="Arial" w:eastAsia="Times New Roman" w:hAnsi="Arial" w:cs="Arial"/>
          <w:sz w:val="20"/>
          <w:szCs w:val="20"/>
          <w:lang w:eastAsia="vi-VN"/>
        </w:rPr>
        <w:t> (1) Đại diện Bộ Tài chính: Đối với nhà, đất thuộc trung ương quản lý (không bao gồm nhà, đất của Bộ Quốc phòng, Bộ Công an) trên địa bàn các thành phố Hà Nội, Hồ Chí Minh, Đà Nẵng, Cần Thơ, Hải Phòng hoặc các trường hợp khác (nếu cần).</w:t>
      </w:r>
    </w:p>
    <w:p w:rsidR="004C2B6C" w:rsidRDefault="004C2B6C"/>
    <w:sectPr w:rsidR="004C2B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E3"/>
    <w:rsid w:val="001528E3"/>
    <w:rsid w:val="004C2B6C"/>
    <w:rsid w:val="00E4320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28E3"/>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1528E3"/>
    <w:rPr>
      <w:b/>
      <w:bCs/>
    </w:rPr>
  </w:style>
  <w:style w:type="character" w:styleId="Emphasis">
    <w:name w:val="Emphasis"/>
    <w:basedOn w:val="DefaultParagraphFont"/>
    <w:uiPriority w:val="20"/>
    <w:qFormat/>
    <w:rsid w:val="001528E3"/>
    <w:rPr>
      <w:i/>
      <w:iCs/>
    </w:rPr>
  </w:style>
  <w:style w:type="character" w:styleId="Hyperlink">
    <w:name w:val="Hyperlink"/>
    <w:basedOn w:val="DefaultParagraphFont"/>
    <w:uiPriority w:val="99"/>
    <w:semiHidden/>
    <w:unhideWhenUsed/>
    <w:rsid w:val="001528E3"/>
    <w:rPr>
      <w:color w:val="0000FF"/>
      <w:u w:val="single"/>
    </w:rPr>
  </w:style>
  <w:style w:type="character" w:styleId="FollowedHyperlink">
    <w:name w:val="FollowedHyperlink"/>
    <w:basedOn w:val="DefaultParagraphFont"/>
    <w:uiPriority w:val="99"/>
    <w:semiHidden/>
    <w:unhideWhenUsed/>
    <w:rsid w:val="001528E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28E3"/>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1528E3"/>
    <w:rPr>
      <w:b/>
      <w:bCs/>
    </w:rPr>
  </w:style>
  <w:style w:type="character" w:styleId="Emphasis">
    <w:name w:val="Emphasis"/>
    <w:basedOn w:val="DefaultParagraphFont"/>
    <w:uiPriority w:val="20"/>
    <w:qFormat/>
    <w:rsid w:val="001528E3"/>
    <w:rPr>
      <w:i/>
      <w:iCs/>
    </w:rPr>
  </w:style>
  <w:style w:type="character" w:styleId="Hyperlink">
    <w:name w:val="Hyperlink"/>
    <w:basedOn w:val="DefaultParagraphFont"/>
    <w:uiPriority w:val="99"/>
    <w:semiHidden/>
    <w:unhideWhenUsed/>
    <w:rsid w:val="001528E3"/>
    <w:rPr>
      <w:color w:val="0000FF"/>
      <w:u w:val="single"/>
    </w:rPr>
  </w:style>
  <w:style w:type="character" w:styleId="FollowedHyperlink">
    <w:name w:val="FollowedHyperlink"/>
    <w:basedOn w:val="DefaultParagraphFont"/>
    <w:uiPriority w:val="99"/>
    <w:semiHidden/>
    <w:unhideWhenUsed/>
    <w:rsid w:val="001528E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atvietnam.vn/tai-chinh/luat-15-2017-qh14-quoc-hoi-115523-d1.htmlhttp:/luatvietnam.vn/tai-chinh/luat-15-2017-qh14-quoc-hoi-115523-d1.html" TargetMode="External"/><Relationship Id="rId13" Type="http://schemas.openxmlformats.org/officeDocument/2006/relationships/hyperlink" Target="http://luatvietnam.vn/chinh-sach/nghi-dinh-151-2017-nd-cp-chinh-phu-156660-d1.html" TargetMode="External"/><Relationship Id="rId18" Type="http://schemas.openxmlformats.org/officeDocument/2006/relationships/hyperlink" Target="http://luatvietnam.vn/dat-dai/quyet-dinh-71-2014-qd-ttg-thu-tuong-chinh-phu-91629-d1.html" TargetMode="External"/><Relationship Id="rId3" Type="http://schemas.openxmlformats.org/officeDocument/2006/relationships/settings" Target="settings.xml"/><Relationship Id="rId21" Type="http://schemas.openxmlformats.org/officeDocument/2006/relationships/hyperlink" Target="http://luatvietnam.vn/tai-chinh/quyet-dinh-86-2010-qd-ttg-thu-tuong-chinh-phu-58259-d1.html" TargetMode="External"/><Relationship Id="rId7" Type="http://schemas.openxmlformats.org/officeDocument/2006/relationships/hyperlink" Target="http://luatvietnam.vn/tai-chinh/luat-15-2017-qh14-quoc-hoi-115523-d1.html" TargetMode="External"/><Relationship Id="rId12" Type="http://schemas.openxmlformats.org/officeDocument/2006/relationships/hyperlink" Target="http://luatvietnam.vn/tai-chinh/luat-15-2017-qh14-quoc-hoi-115523-d1.html" TargetMode="External"/><Relationship Id="rId17" Type="http://schemas.openxmlformats.org/officeDocument/2006/relationships/hyperlink" Target="http://luatvietnam.vn/dat-dai/quyet-dinh-140-2008-qd-ttg-thu-tuong-chinh-phu-38610-d1.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luatvietnam.vn/dat-dai/quyet-dinh-80-2001-qd-ttg-thu-tuong-chinh-phu-11850-d1.html" TargetMode="External"/><Relationship Id="rId20" Type="http://schemas.openxmlformats.org/officeDocument/2006/relationships/hyperlink" Target="http://luatvietnam.vn/dat-dai/quyet-dinh-71-2014-qd-ttg-thu-tuong-chinh-phu-91629-d1.html" TargetMode="External"/><Relationship Id="rId1" Type="http://schemas.openxmlformats.org/officeDocument/2006/relationships/styles" Target="styles.xml"/><Relationship Id="rId6" Type="http://schemas.openxmlformats.org/officeDocument/2006/relationships/hyperlink" Target="http://luatvietnam.vn/tai-chinh/luat-15-2017-qh14-quoc-hoi-115523-d1.html" TargetMode="External"/><Relationship Id="rId11" Type="http://schemas.openxmlformats.org/officeDocument/2006/relationships/hyperlink" Target="http://luatvietnam.vn/dat-dai/quyet-dinh-09-2007-qd-ttg-thu-tuong-chinh-phu-30025-d1.html" TargetMode="External"/><Relationship Id="rId24" Type="http://schemas.openxmlformats.org/officeDocument/2006/relationships/fontTable" Target="fontTable.xml"/><Relationship Id="rId5" Type="http://schemas.openxmlformats.org/officeDocument/2006/relationships/hyperlink" Target="http://luatvietnam.vn/co-cau-to-chuc/luat-76-2015-qh13-quoc-hoi-96361-d1.html" TargetMode="External"/><Relationship Id="rId15" Type="http://schemas.openxmlformats.org/officeDocument/2006/relationships/hyperlink" Target="http://luatvietnam.vn/tai-chinh/quyet-dinh-86-2010-qd-ttg-thu-tuong-chinh-phu-58259-d1.html" TargetMode="External"/><Relationship Id="rId23" Type="http://schemas.openxmlformats.org/officeDocument/2006/relationships/hyperlink" Target="http://luatvietnam.vn/dat-dai/quyet-dinh-11-2016-qd-ttg-thu-tuong-chinh-phu-103451-d1.html" TargetMode="External"/><Relationship Id="rId10" Type="http://schemas.openxmlformats.org/officeDocument/2006/relationships/hyperlink" Target="http://luatvietnam.vn/chinh-sach/nghi-dinh-151-2017-nd-cp-chinh-phu-156660-d1.html" TargetMode="External"/><Relationship Id="rId19" Type="http://schemas.openxmlformats.org/officeDocument/2006/relationships/hyperlink" Target="http://luatvietnam.vn/dat-dai/quyet-dinh-71-2014-qd-ttg-thu-tuong-chinh-phu-91629-d1.html" TargetMode="External"/><Relationship Id="rId4" Type="http://schemas.openxmlformats.org/officeDocument/2006/relationships/webSettings" Target="webSettings.xml"/><Relationship Id="rId9" Type="http://schemas.openxmlformats.org/officeDocument/2006/relationships/hyperlink" Target="http://luatvietnam.vn/chinh-sach/nghi-dinh-151-2017-nd-cp-chinh-phu-156660-d1.html" TargetMode="External"/><Relationship Id="rId14" Type="http://schemas.openxmlformats.org/officeDocument/2006/relationships/hyperlink" Target="http://luatvietnam.vn/dat-dai/quyet-dinh-09-2007-qd-ttg-thu-tuong-chinh-phu-30025-d1.html" TargetMode="External"/><Relationship Id="rId22" Type="http://schemas.openxmlformats.org/officeDocument/2006/relationships/hyperlink" Target="http://luatvietnam.vn/dat-dai/quyet-dinh-69-2014-qd-ttg-thu-tuong-chinh-phu-91427-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12475</Words>
  <Characters>71111</Characters>
  <Application>Microsoft Office Word</Application>
  <DocSecurity>0</DocSecurity>
  <Lines>592</Lines>
  <Paragraphs>166</Paragraphs>
  <ScaleCrop>false</ScaleCrop>
  <Company/>
  <LinksUpToDate>false</LinksUpToDate>
  <CharactersWithSpaces>83420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2</cp:revision>
  <dcterms:created xsi:type="dcterms:W3CDTF">2018-02-22T07:17:00Z</dcterms:created>
  <dcterms:modified xsi:type="dcterms:W3CDTF">2018-02-23T07:30:00Z</dcterms:modified>
</cp:coreProperties>
</file>