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442A3" w14:textId="0422D549" w:rsidR="00AA5721" w:rsidRDefault="00AA5721" w:rsidP="00152041">
      <w:pPr>
        <w:widowControl w:val="0"/>
        <w:tabs>
          <w:tab w:val="left" w:pos="5120"/>
        </w:tabs>
        <w:autoSpaceDE w:val="0"/>
        <w:autoSpaceDN w:val="0"/>
        <w:adjustRightInd w:val="0"/>
        <w:spacing w:before="26" w:after="0" w:line="240" w:lineRule="auto"/>
        <w:jc w:val="center"/>
        <w:rPr>
          <w:rFonts w:ascii="Times New Roman" w:hAnsi="Times New Roman" w:cs="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5702"/>
      </w:tblGrid>
      <w:tr w:rsidR="00AA5721" w:rsidRPr="00AA5721" w14:paraId="7C6B787A" w14:textId="77777777" w:rsidTr="008605EC">
        <w:tc>
          <w:tcPr>
            <w:tcW w:w="3328" w:type="dxa"/>
          </w:tcPr>
          <w:p w14:paraId="1B7B32F3" w14:textId="77777777" w:rsidR="00AA5721" w:rsidRPr="00AA5721" w:rsidRDefault="00AA5721" w:rsidP="00AA5721">
            <w:pPr>
              <w:keepNext/>
              <w:ind w:right="57"/>
              <w:jc w:val="center"/>
              <w:outlineLvl w:val="1"/>
              <w:rPr>
                <w:rFonts w:ascii="Times New Roman" w:hAnsi="Times New Roman" w:cs="Times New Roman"/>
                <w:b/>
                <w:bCs/>
                <w:spacing w:val="8"/>
                <w:sz w:val="26"/>
                <w:szCs w:val="26"/>
              </w:rPr>
            </w:pPr>
            <w:r w:rsidRPr="00AA5721">
              <w:rPr>
                <w:rFonts w:ascii="Times New Roman" w:hAnsi="Times New Roman" w:cs="Times New Roman"/>
                <w:b/>
                <w:bCs/>
                <w:spacing w:val="8"/>
                <w:sz w:val="26"/>
                <w:szCs w:val="26"/>
              </w:rPr>
              <w:t>UỶ BAN NHÂN DÂN</w:t>
            </w:r>
          </w:p>
          <w:p w14:paraId="605E62CD" w14:textId="77777777" w:rsidR="00AA5721" w:rsidRPr="00AA5721" w:rsidRDefault="00AA5721" w:rsidP="00AA5721">
            <w:pPr>
              <w:ind w:right="57"/>
              <w:jc w:val="center"/>
              <w:rPr>
                <w:rFonts w:ascii="Times New Roman" w:hAnsi="Times New Roman" w:cs="Times New Roman"/>
                <w:b/>
                <w:bCs/>
                <w:sz w:val="26"/>
                <w:szCs w:val="26"/>
              </w:rPr>
            </w:pPr>
            <w:r w:rsidRPr="00AA5721">
              <w:rPr>
                <w:rFonts w:ascii="Times New Roman" w:hAnsi="Times New Roman" w:cs="Times New Roman"/>
                <w:b/>
                <w:bCs/>
                <w:sz w:val="26"/>
                <w:szCs w:val="26"/>
              </w:rPr>
              <w:t>TỈNH TUYÊN QUANG</w:t>
            </w:r>
          </w:p>
          <w:p w14:paraId="20013A1A" w14:textId="0D26D997" w:rsidR="00AA5721" w:rsidRPr="00AA5721" w:rsidRDefault="00AA5721" w:rsidP="00AA5721">
            <w:pPr>
              <w:widowControl w:val="0"/>
              <w:autoSpaceDE w:val="0"/>
              <w:autoSpaceDN w:val="0"/>
              <w:adjustRightInd w:val="0"/>
              <w:spacing w:line="322" w:lineRule="exact"/>
              <w:ind w:right="57"/>
              <w:jc w:val="center"/>
              <w:rPr>
                <w:rFonts w:ascii="Times New Roman" w:hAnsi="Times New Roman" w:cs="Times New Roman"/>
                <w:sz w:val="26"/>
                <w:szCs w:val="26"/>
              </w:rPr>
            </w:pPr>
            <w:r w:rsidRPr="00AA5721">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6E3047E4" wp14:editId="50093AF0">
                      <wp:simplePos x="0" y="0"/>
                      <wp:positionH relativeFrom="column">
                        <wp:posOffset>666750</wp:posOffset>
                      </wp:positionH>
                      <wp:positionV relativeFrom="paragraph">
                        <wp:posOffset>17780</wp:posOffset>
                      </wp:positionV>
                      <wp:extent cx="541020" cy="0"/>
                      <wp:effectExtent l="9525" t="8255" r="1143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4C2FB"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95.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"/>
                  </w:pict>
                </mc:Fallback>
              </mc:AlternateContent>
            </w:r>
          </w:p>
          <w:p w14:paraId="6A1EB2F0" w14:textId="15115FD7" w:rsidR="00AA5721" w:rsidRPr="00AA5721" w:rsidRDefault="00AA5721" w:rsidP="00AA5721">
            <w:pPr>
              <w:widowControl w:val="0"/>
              <w:autoSpaceDE w:val="0"/>
              <w:autoSpaceDN w:val="0"/>
              <w:adjustRightInd w:val="0"/>
              <w:spacing w:line="322" w:lineRule="exact"/>
              <w:ind w:right="57"/>
              <w:jc w:val="center"/>
              <w:rPr>
                <w:rFonts w:ascii="Times New Roman" w:hAnsi="Times New Roman" w:cs="Times New Roman"/>
                <w:b/>
                <w:bCs/>
                <w:sz w:val="26"/>
                <w:szCs w:val="26"/>
              </w:rPr>
            </w:pPr>
            <w:r w:rsidRPr="00AA5721">
              <w:rPr>
                <w:rFonts w:ascii="Times New Roman" w:hAnsi="Times New Roman" w:cs="Times New Roman"/>
                <w:sz w:val="26"/>
                <w:szCs w:val="26"/>
              </w:rPr>
              <w:t xml:space="preserve">Số: </w:t>
            </w:r>
            <w:r w:rsidR="00B35D50">
              <w:rPr>
                <w:rFonts w:ascii="Times New Roman" w:hAnsi="Times New Roman" w:cs="Times New Roman"/>
                <w:sz w:val="26"/>
                <w:szCs w:val="26"/>
              </w:rPr>
              <w:t>448</w:t>
            </w:r>
            <w:r w:rsidRPr="00AA5721">
              <w:rPr>
                <w:rFonts w:ascii="Times New Roman" w:hAnsi="Times New Roman" w:cs="Times New Roman"/>
                <w:sz w:val="26"/>
                <w:szCs w:val="26"/>
              </w:rPr>
              <w:t>/QĐ-UBND</w:t>
            </w:r>
          </w:p>
        </w:tc>
        <w:tc>
          <w:tcPr>
            <w:tcW w:w="5852" w:type="dxa"/>
          </w:tcPr>
          <w:p w14:paraId="36C38392" w14:textId="77777777" w:rsidR="00AA5721" w:rsidRPr="00AA5721" w:rsidRDefault="00AA5721" w:rsidP="00AA5721">
            <w:pPr>
              <w:keepNext/>
              <w:ind w:right="57"/>
              <w:outlineLvl w:val="1"/>
              <w:rPr>
                <w:rFonts w:ascii="Times New Roman" w:hAnsi="Times New Roman" w:cs="Times New Roman"/>
                <w:b/>
                <w:bCs/>
                <w:sz w:val="26"/>
                <w:szCs w:val="26"/>
              </w:rPr>
            </w:pPr>
            <w:r w:rsidRPr="00AA5721">
              <w:rPr>
                <w:rFonts w:ascii="Times New Roman" w:hAnsi="Times New Roman" w:cs="Times New Roman"/>
                <w:b/>
                <w:bCs/>
                <w:sz w:val="26"/>
                <w:szCs w:val="26"/>
              </w:rPr>
              <w:t>CỘNG HOÀ XÃ HỘI CHỦ NGHĨA VIỆT NAM</w:t>
            </w:r>
          </w:p>
          <w:p w14:paraId="059B3E7A" w14:textId="77777777" w:rsidR="00AA5721" w:rsidRPr="00AA5721" w:rsidRDefault="00AA5721" w:rsidP="00AA5721">
            <w:pPr>
              <w:ind w:right="57"/>
              <w:jc w:val="center"/>
              <w:rPr>
                <w:rFonts w:ascii="Times New Roman" w:hAnsi="Times New Roman" w:cs="Times New Roman"/>
                <w:b/>
                <w:bCs/>
                <w:sz w:val="28"/>
                <w:szCs w:val="28"/>
              </w:rPr>
            </w:pPr>
            <w:r w:rsidRPr="00AA5721">
              <w:rPr>
                <w:rFonts w:ascii="Times New Roman" w:hAnsi="Times New Roman" w:cs="Times New Roman"/>
                <w:b/>
                <w:bCs/>
                <w:sz w:val="28"/>
                <w:szCs w:val="28"/>
              </w:rPr>
              <w:t>Độc lập  - Tự do - Hạnh phúc</w:t>
            </w:r>
          </w:p>
          <w:p w14:paraId="2FB877E8" w14:textId="63B56687" w:rsidR="00AA5721" w:rsidRPr="00AA5721" w:rsidRDefault="00AA5721" w:rsidP="00AA5721">
            <w:pPr>
              <w:widowControl w:val="0"/>
              <w:autoSpaceDE w:val="0"/>
              <w:autoSpaceDN w:val="0"/>
              <w:adjustRightInd w:val="0"/>
              <w:spacing w:line="322" w:lineRule="exact"/>
              <w:ind w:right="57"/>
              <w:jc w:val="center"/>
              <w:rPr>
                <w:rFonts w:ascii="Times New Roman" w:hAnsi="Times New Roman" w:cs="Times New Roman"/>
                <w:i/>
                <w:iCs/>
                <w:sz w:val="26"/>
                <w:szCs w:val="26"/>
              </w:rPr>
            </w:pPr>
            <w:r w:rsidRPr="00AA5721">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4D42EC97" wp14:editId="629E0868">
                      <wp:simplePos x="0" y="0"/>
                      <wp:positionH relativeFrom="column">
                        <wp:posOffset>739140</wp:posOffset>
                      </wp:positionH>
                      <wp:positionV relativeFrom="paragraph">
                        <wp:posOffset>43815</wp:posOffset>
                      </wp:positionV>
                      <wp:extent cx="2164080" cy="0"/>
                      <wp:effectExtent l="5715" t="5715" r="1143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E08A"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3.45pt" to="228.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"/>
                  </w:pict>
                </mc:Fallback>
              </mc:AlternateContent>
            </w:r>
          </w:p>
          <w:p w14:paraId="52DCD1DA" w14:textId="287F7F93" w:rsidR="00AA5721" w:rsidRPr="00AA5721" w:rsidRDefault="00AA5721" w:rsidP="00AA5721">
            <w:pPr>
              <w:widowControl w:val="0"/>
              <w:autoSpaceDE w:val="0"/>
              <w:autoSpaceDN w:val="0"/>
              <w:adjustRightInd w:val="0"/>
              <w:spacing w:line="322" w:lineRule="exact"/>
              <w:ind w:right="57"/>
              <w:jc w:val="center"/>
              <w:rPr>
                <w:rFonts w:ascii="Times New Roman" w:hAnsi="Times New Roman" w:cs="Times New Roman"/>
                <w:b/>
                <w:bCs/>
                <w:sz w:val="26"/>
                <w:szCs w:val="26"/>
              </w:rPr>
            </w:pPr>
            <w:r w:rsidRPr="00FD3C20">
              <w:rPr>
                <w:rFonts w:ascii="Times New Roman" w:hAnsi="Times New Roman" w:cs="Times New Roman"/>
                <w:i/>
                <w:iCs/>
                <w:sz w:val="28"/>
                <w:szCs w:val="28"/>
              </w:rPr>
              <w:t xml:space="preserve">Tuyên Quang, ngày </w:t>
            </w:r>
            <w:r w:rsidR="00DD03CE">
              <w:rPr>
                <w:rFonts w:ascii="Times New Roman" w:hAnsi="Times New Roman" w:cs="Times New Roman"/>
                <w:i/>
                <w:iCs/>
                <w:sz w:val="28"/>
                <w:szCs w:val="28"/>
              </w:rPr>
              <w:t xml:space="preserve">14 </w:t>
            </w:r>
            <w:r w:rsidRPr="00FD3C20">
              <w:rPr>
                <w:rFonts w:ascii="Times New Roman" w:hAnsi="Times New Roman" w:cs="Times New Roman"/>
                <w:i/>
                <w:iCs/>
                <w:sz w:val="28"/>
                <w:szCs w:val="28"/>
              </w:rPr>
              <w:t>tháng 7 năm  2022</w:t>
            </w:r>
          </w:p>
        </w:tc>
      </w:tr>
    </w:tbl>
    <w:p w14:paraId="475CFC14" w14:textId="77777777" w:rsidR="00AA5721" w:rsidRPr="00AA5721" w:rsidRDefault="00AA5721" w:rsidP="00AA5721">
      <w:pPr>
        <w:widowControl w:val="0"/>
        <w:tabs>
          <w:tab w:val="left" w:pos="5120"/>
        </w:tabs>
        <w:autoSpaceDE w:val="0"/>
        <w:autoSpaceDN w:val="0"/>
        <w:adjustRightInd w:val="0"/>
        <w:spacing w:before="26" w:after="0" w:line="240" w:lineRule="auto"/>
        <w:ind w:right="57"/>
        <w:jc w:val="center"/>
        <w:rPr>
          <w:rFonts w:ascii="Times New Roman" w:hAnsi="Times New Roman" w:cs="Times New Roman"/>
          <w:sz w:val="28"/>
          <w:szCs w:val="28"/>
        </w:rPr>
      </w:pPr>
    </w:p>
    <w:p w14:paraId="0B1463E9" w14:textId="77777777" w:rsidR="003C478F" w:rsidRDefault="003C478F" w:rsidP="00793A27">
      <w:pPr>
        <w:widowControl w:val="0"/>
        <w:autoSpaceDE w:val="0"/>
        <w:autoSpaceDN w:val="0"/>
        <w:adjustRightInd w:val="0"/>
        <w:spacing w:after="0" w:line="322" w:lineRule="exact"/>
        <w:ind w:right="86"/>
        <w:jc w:val="center"/>
        <w:rPr>
          <w:rFonts w:ascii="Times New Roman" w:hAnsi="Times New Roman" w:cs="Times New Roman"/>
          <w:b/>
          <w:bCs/>
          <w:sz w:val="28"/>
          <w:szCs w:val="28"/>
        </w:rPr>
      </w:pPr>
      <w:r w:rsidRPr="003C478F">
        <w:rPr>
          <w:rFonts w:ascii="Times New Roman" w:hAnsi="Times New Roman" w:cs="Times New Roman"/>
          <w:b/>
          <w:bCs/>
          <w:sz w:val="28"/>
          <w:szCs w:val="28"/>
        </w:rPr>
        <w:t>QUYẾT ĐỊNH</w:t>
      </w:r>
    </w:p>
    <w:p w14:paraId="42702206" w14:textId="77777777" w:rsidR="00253790" w:rsidRPr="00253790" w:rsidRDefault="003C478F" w:rsidP="00253790">
      <w:pPr>
        <w:spacing w:after="0" w:line="240" w:lineRule="auto"/>
        <w:jc w:val="center"/>
        <w:rPr>
          <w:rFonts w:ascii="Times New Roman" w:hAnsi="Times New Roman" w:cs="Times New Roman"/>
          <w:b/>
          <w:spacing w:val="-2"/>
          <w:sz w:val="28"/>
          <w:szCs w:val="28"/>
          <w:lang w:val="nl-NL"/>
        </w:rPr>
      </w:pPr>
      <w:r w:rsidRPr="00253790">
        <w:rPr>
          <w:rFonts w:ascii="Times New Roman" w:hAnsi="Times New Roman" w:cs="Times New Roman"/>
          <w:b/>
          <w:bCs/>
          <w:spacing w:val="-1"/>
          <w:sz w:val="28"/>
          <w:szCs w:val="28"/>
        </w:rPr>
        <w:t xml:space="preserve">Về việc </w:t>
      </w:r>
      <w:r w:rsidR="00B403DC" w:rsidRPr="00253790">
        <w:rPr>
          <w:rFonts w:ascii="Times New Roman" w:hAnsi="Times New Roman" w:cs="Times New Roman"/>
          <w:b/>
          <w:bCs/>
          <w:spacing w:val="-1"/>
          <w:sz w:val="28"/>
          <w:szCs w:val="28"/>
        </w:rPr>
        <w:t xml:space="preserve">phê duyệt giá đất cụ thể để làm căn cứ tính tiền bồi thường khi nhà nước thu hồi đất </w:t>
      </w:r>
      <w:r w:rsidR="00253790" w:rsidRPr="00253790">
        <w:rPr>
          <w:rFonts w:ascii="Times New Roman" w:hAnsi="Times New Roman" w:cs="Times New Roman"/>
          <w:b/>
          <w:spacing w:val="-2"/>
          <w:sz w:val="28"/>
          <w:szCs w:val="28"/>
          <w:lang w:val="nl-NL"/>
        </w:rPr>
        <w:t xml:space="preserve">dự án Xây dựng đường từ khu du lịch suối khoáng </w:t>
      </w:r>
    </w:p>
    <w:p w14:paraId="62D60782" w14:textId="77777777" w:rsidR="00253790" w:rsidRPr="00253790" w:rsidRDefault="00253790" w:rsidP="00253790">
      <w:pPr>
        <w:spacing w:after="0" w:line="240" w:lineRule="auto"/>
        <w:jc w:val="center"/>
        <w:rPr>
          <w:rFonts w:ascii="Times New Roman" w:hAnsi="Times New Roman" w:cs="Times New Roman"/>
          <w:b/>
          <w:spacing w:val="-2"/>
          <w:sz w:val="28"/>
          <w:szCs w:val="28"/>
          <w:lang w:val="nl-NL"/>
        </w:rPr>
      </w:pPr>
      <w:r w:rsidRPr="00253790">
        <w:rPr>
          <w:rFonts w:ascii="Times New Roman" w:hAnsi="Times New Roman" w:cs="Times New Roman"/>
          <w:b/>
          <w:spacing w:val="-2"/>
          <w:sz w:val="28"/>
          <w:szCs w:val="28"/>
          <w:lang w:val="nl-NL"/>
        </w:rPr>
        <w:t xml:space="preserve">Mỹ Lâm đến Quốc lộ 2D kết nối với đường cao tốc Tuyên Quang – </w:t>
      </w:r>
    </w:p>
    <w:p w14:paraId="47EB036E" w14:textId="77777777" w:rsidR="00253790" w:rsidRPr="00253790" w:rsidRDefault="00253790" w:rsidP="00253790">
      <w:pPr>
        <w:spacing w:after="0" w:line="240" w:lineRule="auto"/>
        <w:jc w:val="center"/>
        <w:rPr>
          <w:rFonts w:ascii="Times New Roman" w:hAnsi="Times New Roman" w:cs="Times New Roman"/>
          <w:iCs/>
          <w:spacing w:val="-4"/>
          <w:sz w:val="28"/>
          <w:szCs w:val="28"/>
          <w:lang w:val="nl-NL"/>
        </w:rPr>
      </w:pPr>
      <w:r w:rsidRPr="00253790">
        <w:rPr>
          <w:rFonts w:ascii="Times New Roman" w:hAnsi="Times New Roman" w:cs="Times New Roman"/>
          <w:b/>
          <w:spacing w:val="-2"/>
          <w:sz w:val="28"/>
          <w:szCs w:val="28"/>
          <w:lang w:val="nl-NL"/>
        </w:rPr>
        <w:t>Phú Thọ (Địa phận huyện Yên Sơn)</w:t>
      </w:r>
    </w:p>
    <w:p w14:paraId="5FD2964F" w14:textId="2107C729" w:rsidR="00B403DC" w:rsidRDefault="00B403DC" w:rsidP="0025379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BED28B6" wp14:editId="7E304458">
                <wp:simplePos x="0" y="0"/>
                <wp:positionH relativeFrom="column">
                  <wp:posOffset>2294720</wp:posOffset>
                </wp:positionH>
                <wp:positionV relativeFrom="paragraph">
                  <wp:posOffset>20093</wp:posOffset>
                </wp:positionV>
                <wp:extent cx="1287476"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1287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23DE1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7pt,1.6pt" to="282.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" strokecolor="black [3200]" strokeweight=".5pt">
                <v:stroke joinstyle="miter"/>
              </v:line>
            </w:pict>
          </mc:Fallback>
        </mc:AlternateContent>
      </w:r>
    </w:p>
    <w:p w14:paraId="5EB92384" w14:textId="5E28D725" w:rsidR="00793A27" w:rsidRPr="00793A27" w:rsidRDefault="00793A27" w:rsidP="00793A27">
      <w:pPr>
        <w:widowControl w:val="0"/>
        <w:autoSpaceDE w:val="0"/>
        <w:autoSpaceDN w:val="0"/>
        <w:adjustRightInd w:val="0"/>
        <w:spacing w:before="120" w:after="0" w:line="240" w:lineRule="auto"/>
        <w:ind w:firstLine="709"/>
        <w:jc w:val="center"/>
        <w:rPr>
          <w:rFonts w:ascii="Times New Roman" w:hAnsi="Times New Roman" w:cs="Times New Roman"/>
          <w:b/>
          <w:i/>
          <w:iCs/>
          <w:sz w:val="28"/>
          <w:szCs w:val="28"/>
        </w:rPr>
      </w:pPr>
      <w:r w:rsidRPr="00793A27">
        <w:rPr>
          <w:rFonts w:ascii="Times New Roman" w:hAnsi="Times New Roman" w:cs="Times New Roman"/>
          <w:b/>
          <w:sz w:val="28"/>
          <w:szCs w:val="28"/>
        </w:rPr>
        <w:t>UỶ BAN NHÂN DÂN TỈNH TUYÊN QUANG</w:t>
      </w:r>
    </w:p>
    <w:p w14:paraId="2931433D" w14:textId="77777777" w:rsidR="00793A27" w:rsidRDefault="00793A27" w:rsidP="00705EB7">
      <w:pPr>
        <w:widowControl w:val="0"/>
        <w:autoSpaceDE w:val="0"/>
        <w:autoSpaceDN w:val="0"/>
        <w:adjustRightInd w:val="0"/>
        <w:spacing w:before="120" w:after="0" w:line="240" w:lineRule="auto"/>
        <w:ind w:firstLine="709"/>
        <w:jc w:val="both"/>
        <w:rPr>
          <w:rFonts w:ascii="Times New Roman" w:hAnsi="Times New Roman" w:cs="Times New Roman"/>
          <w:i/>
          <w:iCs/>
          <w:sz w:val="28"/>
          <w:szCs w:val="28"/>
        </w:rPr>
      </w:pPr>
    </w:p>
    <w:p w14:paraId="1D675B24" w14:textId="22B8DE34" w:rsidR="003C478F" w:rsidRPr="003C478F" w:rsidRDefault="003C478F" w:rsidP="00FD3C20">
      <w:pPr>
        <w:widowControl w:val="0"/>
        <w:autoSpaceDE w:val="0"/>
        <w:autoSpaceDN w:val="0"/>
        <w:adjustRightInd w:val="0"/>
        <w:spacing w:before="120" w:after="0" w:line="240" w:lineRule="auto"/>
        <w:ind w:firstLine="720"/>
        <w:jc w:val="both"/>
        <w:rPr>
          <w:rFonts w:ascii="Times New Roman" w:hAnsi="Times New Roman" w:cs="Times New Roman"/>
          <w:i/>
          <w:iCs/>
          <w:sz w:val="28"/>
          <w:szCs w:val="28"/>
        </w:rPr>
      </w:pPr>
      <w:r w:rsidRPr="003C478F">
        <w:rPr>
          <w:rFonts w:ascii="Times New Roman" w:hAnsi="Times New Roman" w:cs="Times New Roman"/>
          <w:i/>
          <w:iCs/>
          <w:sz w:val="28"/>
          <w:szCs w:val="28"/>
        </w:rPr>
        <w:t>Căn cứ Luật Tổ chức chính quyền địa phương ngày 19/6/2015; Luật sửa</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đổi, bổ sung một số Điều của Luật Tổ chức Chính phủ và Luật Tổ chức chính</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quyền địa phương ngày 22/11/2019;</w:t>
      </w:r>
    </w:p>
    <w:p w14:paraId="212025E8" w14:textId="77777777" w:rsidR="003C478F" w:rsidRPr="003C478F" w:rsidRDefault="003C478F" w:rsidP="00FD3C20">
      <w:pPr>
        <w:widowControl w:val="0"/>
        <w:autoSpaceDE w:val="0"/>
        <w:autoSpaceDN w:val="0"/>
        <w:adjustRightInd w:val="0"/>
        <w:spacing w:before="120" w:after="0" w:line="240" w:lineRule="auto"/>
        <w:ind w:firstLine="720"/>
        <w:jc w:val="both"/>
        <w:rPr>
          <w:rFonts w:ascii="Times New Roman" w:hAnsi="Times New Roman" w:cs="Times New Roman"/>
          <w:i/>
          <w:iCs/>
          <w:sz w:val="28"/>
          <w:szCs w:val="28"/>
        </w:rPr>
      </w:pPr>
      <w:r w:rsidRPr="003C478F">
        <w:rPr>
          <w:rFonts w:ascii="Times New Roman" w:hAnsi="Times New Roman" w:cs="Times New Roman"/>
          <w:i/>
          <w:iCs/>
          <w:sz w:val="28"/>
          <w:szCs w:val="28"/>
        </w:rPr>
        <w:t>Căn cứ Luật Đất đai ngày 29/11/2013;</w:t>
      </w:r>
    </w:p>
    <w:p w14:paraId="642C57C5" w14:textId="4289B4F3" w:rsidR="003C478F" w:rsidRPr="003C478F" w:rsidRDefault="003C478F" w:rsidP="00FD3C20">
      <w:pPr>
        <w:widowControl w:val="0"/>
        <w:autoSpaceDE w:val="0"/>
        <w:autoSpaceDN w:val="0"/>
        <w:adjustRightInd w:val="0"/>
        <w:spacing w:before="120" w:after="0" w:line="240" w:lineRule="auto"/>
        <w:ind w:firstLine="720"/>
        <w:jc w:val="both"/>
        <w:rPr>
          <w:rFonts w:ascii="Times New Roman" w:hAnsi="Times New Roman" w:cs="Times New Roman"/>
          <w:i/>
          <w:iCs/>
          <w:sz w:val="28"/>
          <w:szCs w:val="28"/>
        </w:rPr>
      </w:pPr>
      <w:r w:rsidRPr="003C478F">
        <w:rPr>
          <w:rFonts w:ascii="Times New Roman" w:hAnsi="Times New Roman" w:cs="Times New Roman"/>
          <w:i/>
          <w:iCs/>
          <w:sz w:val="28"/>
          <w:szCs w:val="28"/>
        </w:rPr>
        <w:t>Căn cứ Nghị định số 44/2014/NĐ-CP ngày 15/5/2014 của Chính phủ Quy</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định về giá đất;</w:t>
      </w:r>
    </w:p>
    <w:p w14:paraId="5CE71B86" w14:textId="028877BD" w:rsidR="003C478F" w:rsidRPr="003C478F" w:rsidRDefault="003C478F" w:rsidP="00FD3C20">
      <w:pPr>
        <w:widowControl w:val="0"/>
        <w:autoSpaceDE w:val="0"/>
        <w:autoSpaceDN w:val="0"/>
        <w:adjustRightInd w:val="0"/>
        <w:spacing w:before="120" w:after="0" w:line="240" w:lineRule="auto"/>
        <w:ind w:firstLine="720"/>
        <w:jc w:val="both"/>
        <w:rPr>
          <w:rFonts w:ascii="Times New Roman" w:hAnsi="Times New Roman" w:cs="Times New Roman"/>
          <w:i/>
          <w:iCs/>
          <w:sz w:val="28"/>
          <w:szCs w:val="28"/>
        </w:rPr>
      </w:pPr>
      <w:r w:rsidRPr="003C478F">
        <w:rPr>
          <w:rFonts w:ascii="Times New Roman" w:hAnsi="Times New Roman" w:cs="Times New Roman"/>
          <w:i/>
          <w:iCs/>
          <w:sz w:val="28"/>
          <w:szCs w:val="28"/>
        </w:rPr>
        <w:t>Căn cứ Thông tư số 36/2014/TT-BTNMT ngày 30/6/2014 của Bộ Tài nguyên</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và Môi trường quy định chi tiết phương pháp xác định giá đất, xây dựng, điều</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chỉnh bảng giá đất, định giá đất cụ thể và tư vấn xác định giá đất;</w:t>
      </w:r>
    </w:p>
    <w:p w14:paraId="3F05B52D" w14:textId="1451BE6A" w:rsidR="003C478F" w:rsidRPr="003C478F" w:rsidRDefault="003C478F" w:rsidP="00FD3C20">
      <w:pPr>
        <w:widowControl w:val="0"/>
        <w:autoSpaceDE w:val="0"/>
        <w:autoSpaceDN w:val="0"/>
        <w:adjustRightInd w:val="0"/>
        <w:spacing w:before="120" w:after="0" w:line="240" w:lineRule="auto"/>
        <w:ind w:firstLine="720"/>
        <w:jc w:val="both"/>
        <w:rPr>
          <w:rFonts w:ascii="Times New Roman" w:hAnsi="Times New Roman" w:cs="Times New Roman"/>
          <w:i/>
          <w:iCs/>
          <w:sz w:val="28"/>
          <w:szCs w:val="28"/>
        </w:rPr>
      </w:pPr>
      <w:r w:rsidRPr="003C478F">
        <w:rPr>
          <w:rFonts w:ascii="Times New Roman" w:hAnsi="Times New Roman" w:cs="Times New Roman"/>
          <w:i/>
          <w:iCs/>
          <w:sz w:val="28"/>
          <w:szCs w:val="28"/>
        </w:rPr>
        <w:t>Căn cứ Quyết định số 40/2019/QĐ-UBND ngày 20/01/2019 của Ủy ban</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nhân dân tỉnh về việc Ban hành quy định phân loại đường phố, phân khu vực,</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phân vị trí và Bảng giá đất 05 năm (2020-2024) trên địa bàn tỉnh Tuyên Quang;</w:t>
      </w:r>
    </w:p>
    <w:p w14:paraId="57C3A2E2" w14:textId="48B6C5EE" w:rsidR="003C478F" w:rsidRDefault="003C478F" w:rsidP="00FD3C20">
      <w:pPr>
        <w:widowControl w:val="0"/>
        <w:autoSpaceDE w:val="0"/>
        <w:autoSpaceDN w:val="0"/>
        <w:adjustRightInd w:val="0"/>
        <w:spacing w:before="120" w:after="0" w:line="240" w:lineRule="auto"/>
        <w:ind w:firstLine="720"/>
        <w:jc w:val="both"/>
        <w:rPr>
          <w:rFonts w:ascii="Times New Roman" w:hAnsi="Times New Roman" w:cs="Times New Roman"/>
          <w:i/>
          <w:iCs/>
          <w:sz w:val="28"/>
          <w:szCs w:val="28"/>
        </w:rPr>
      </w:pPr>
      <w:r w:rsidRPr="003C478F">
        <w:rPr>
          <w:rFonts w:ascii="Times New Roman" w:hAnsi="Times New Roman" w:cs="Times New Roman"/>
          <w:i/>
          <w:iCs/>
          <w:sz w:val="28"/>
          <w:szCs w:val="28"/>
        </w:rPr>
        <w:t>Căn cứ Quyết định số 27/2021/QĐ-UBND ngày 28/12/2021 của Uỷ ban</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nhân dân tỉnh về việc sửa đổi, bổ sung quy định phân loại đường phố, phân khu</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vực, phân vị trí đất và Bảng giá đất 05 năm (2020-2024) trên địa bàn tỉnh Tuyên</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Quang ban hành kèm theo Quyết định số</w:t>
      </w:r>
      <w:r w:rsidR="003D2AF2">
        <w:rPr>
          <w:rFonts w:ascii="Times New Roman" w:hAnsi="Times New Roman" w:cs="Times New Roman"/>
          <w:i/>
          <w:iCs/>
          <w:sz w:val="28"/>
          <w:szCs w:val="28"/>
        </w:rPr>
        <w:t xml:space="preserve"> 40/2019/QĐ-UBND ngày </w:t>
      </w:r>
      <w:r w:rsidRPr="003C478F">
        <w:rPr>
          <w:rFonts w:ascii="Times New Roman" w:hAnsi="Times New Roman" w:cs="Times New Roman"/>
          <w:i/>
          <w:iCs/>
          <w:sz w:val="28"/>
          <w:szCs w:val="28"/>
        </w:rPr>
        <w:t>20/12/2019;</w:t>
      </w:r>
    </w:p>
    <w:p w14:paraId="1DD01061" w14:textId="596A08CC" w:rsidR="003D2AF2" w:rsidRDefault="003D2AF2" w:rsidP="00FD3C20">
      <w:pPr>
        <w:spacing w:before="120" w:after="0" w:line="240" w:lineRule="auto"/>
        <w:ind w:firstLine="720"/>
        <w:jc w:val="both"/>
        <w:rPr>
          <w:rFonts w:ascii="Times New Roman" w:eastAsia="Times New Roman" w:hAnsi="Times New Roman" w:cs="Times New Roman"/>
          <w:i/>
          <w:sz w:val="28"/>
          <w:szCs w:val="28"/>
          <w:lang w:val="nl-NL"/>
        </w:rPr>
      </w:pPr>
      <w:r w:rsidRPr="003D2AF2">
        <w:rPr>
          <w:rFonts w:ascii="Times New Roman" w:eastAsia="Times New Roman" w:hAnsi="Times New Roman" w:cs="Times New Roman"/>
          <w:i/>
          <w:sz w:val="28"/>
          <w:szCs w:val="28"/>
          <w:lang w:val="nl-NL"/>
        </w:rPr>
        <w:t>Căn cứ Quyết định số 26/2021/QĐ-UBND ngày 28/12/2021 của Uỷ ban nhân dân tỉnh Tuyên Quang về việc quy định hệ số điều chỉnh giá đất năm 2022 trên địa bàn tỉnh Tuyên Quang;</w:t>
      </w:r>
    </w:p>
    <w:p w14:paraId="44E63438" w14:textId="77777777" w:rsidR="006B0BB2" w:rsidRPr="0005690A" w:rsidRDefault="006B0BB2" w:rsidP="00FD3C20">
      <w:pPr>
        <w:spacing w:before="120" w:after="0" w:line="240" w:lineRule="auto"/>
        <w:ind w:firstLine="720"/>
        <w:jc w:val="both"/>
        <w:rPr>
          <w:rFonts w:ascii="Times New Roman Italic" w:hAnsi="Times New Roman Italic" w:cs="Times New Roman"/>
          <w:i/>
          <w:spacing w:val="-4"/>
          <w:sz w:val="28"/>
          <w:szCs w:val="28"/>
          <w:lang w:val="nl-NL"/>
        </w:rPr>
      </w:pPr>
      <w:r w:rsidRPr="0005690A">
        <w:rPr>
          <w:rFonts w:ascii="Times New Roman Italic" w:hAnsi="Times New Roman Italic" w:cs="Times New Roman"/>
          <w:i/>
          <w:spacing w:val="-4"/>
          <w:sz w:val="28"/>
          <w:szCs w:val="28"/>
          <w:lang w:val="nl-NL"/>
        </w:rPr>
        <w:t xml:space="preserve">Căn cứ Quyết định số 427/QĐ-UBND ngày 02/8/2021 của Ủy ban nhân dân tỉnh về việc phê duyệt bổ sung kế hoạch sử dụng đất năm 2021 các huyện, thành phố; </w:t>
      </w:r>
    </w:p>
    <w:p w14:paraId="4E6E2EFF" w14:textId="77777777" w:rsidR="006B0BB2" w:rsidRPr="00FD3C20" w:rsidRDefault="006B0BB2" w:rsidP="00FD3C20">
      <w:pPr>
        <w:spacing w:before="120" w:after="0" w:line="240" w:lineRule="auto"/>
        <w:ind w:firstLine="720"/>
        <w:jc w:val="both"/>
        <w:rPr>
          <w:rFonts w:ascii="Times New Roman Italic" w:hAnsi="Times New Roman Italic" w:cs="Times New Roman"/>
          <w:i/>
          <w:spacing w:val="-8"/>
          <w:sz w:val="28"/>
          <w:szCs w:val="28"/>
        </w:rPr>
      </w:pPr>
      <w:r w:rsidRPr="00FD3C20">
        <w:rPr>
          <w:rFonts w:ascii="Times New Roman Italic" w:hAnsi="Times New Roman Italic" w:cs="Times New Roman"/>
          <w:i/>
          <w:spacing w:val="-8"/>
          <w:sz w:val="28"/>
          <w:szCs w:val="28"/>
          <w:lang w:val="nl-NL"/>
        </w:rPr>
        <w:t>Căn cứ</w:t>
      </w:r>
      <w:r w:rsidRPr="00FD3C20">
        <w:rPr>
          <w:rFonts w:ascii="Times New Roman Italic" w:hAnsi="Times New Roman Italic" w:cs="Times New Roman"/>
          <w:i/>
          <w:spacing w:val="-8"/>
          <w:sz w:val="28"/>
          <w:szCs w:val="28"/>
        </w:rPr>
        <w:t xml:space="preserve"> Nghị quyết số 45/NQ-HĐND ngày 20/11/2020 của Hội đồng nhân dân tỉnh về việc phê duyệt chủ trương đầu tư dự án xây dựng đường từ Khu du lịch suối khoáng Mỹ Lâm đến Quốc lộ 2D kết nối với đường cao tốc Tuyên Quang - Phú Thọ;</w:t>
      </w:r>
    </w:p>
    <w:p w14:paraId="740DC0A1" w14:textId="77777777" w:rsidR="006B0BB2" w:rsidRPr="0005690A" w:rsidRDefault="006B0BB2" w:rsidP="00FD3C20">
      <w:pPr>
        <w:spacing w:before="120" w:after="0" w:line="240" w:lineRule="auto"/>
        <w:ind w:firstLine="720"/>
        <w:jc w:val="both"/>
        <w:rPr>
          <w:rFonts w:ascii="Times New Roman Italic" w:hAnsi="Times New Roman Italic" w:cs="Times New Roman"/>
          <w:i/>
          <w:spacing w:val="-4"/>
          <w:sz w:val="28"/>
          <w:szCs w:val="28"/>
        </w:rPr>
      </w:pPr>
      <w:r w:rsidRPr="0005690A">
        <w:rPr>
          <w:rFonts w:ascii="Times New Roman Italic" w:hAnsi="Times New Roman Italic" w:cs="Times New Roman"/>
          <w:i/>
          <w:spacing w:val="-4"/>
          <w:sz w:val="28"/>
          <w:szCs w:val="28"/>
          <w:lang w:val="nl-NL"/>
        </w:rPr>
        <w:lastRenderedPageBreak/>
        <w:t>Căn cứ</w:t>
      </w:r>
      <w:r w:rsidRPr="0005690A">
        <w:rPr>
          <w:rFonts w:ascii="Times New Roman Italic" w:hAnsi="Times New Roman Italic" w:cs="Times New Roman"/>
          <w:i/>
          <w:spacing w:val="-4"/>
          <w:sz w:val="28"/>
          <w:szCs w:val="28"/>
        </w:rPr>
        <w:t xml:space="preserve"> Quyết định số 529/QĐ-UBND ngày 26/5/2021 của Ủy ban nhân dân tỉnh về việc phê duyệt dự án Xây dựng đường từ Khu du lịch suối khoáng Mỹ Lâm đến Quốc lộ 2D kết nối với đường cao tốc Tuyên Quang - Phú Thọ;</w:t>
      </w:r>
    </w:p>
    <w:p w14:paraId="4EA3D214" w14:textId="77777777" w:rsidR="006B0BB2" w:rsidRPr="0005690A" w:rsidRDefault="006B0BB2" w:rsidP="00FD3C20">
      <w:pPr>
        <w:spacing w:before="120" w:after="0" w:line="240" w:lineRule="auto"/>
        <w:ind w:firstLine="720"/>
        <w:jc w:val="both"/>
        <w:rPr>
          <w:rFonts w:ascii="Times New Roman Italic" w:hAnsi="Times New Roman Italic" w:cs="Times New Roman"/>
          <w:i/>
          <w:spacing w:val="-4"/>
          <w:sz w:val="28"/>
          <w:szCs w:val="28"/>
        </w:rPr>
      </w:pPr>
      <w:r w:rsidRPr="0005690A">
        <w:rPr>
          <w:rFonts w:ascii="Times New Roman Italic" w:hAnsi="Times New Roman Italic" w:cs="Times New Roman"/>
          <w:i/>
          <w:spacing w:val="-4"/>
          <w:sz w:val="28"/>
          <w:szCs w:val="28"/>
          <w:lang w:val="nl-NL"/>
        </w:rPr>
        <w:t>Căn cứ</w:t>
      </w:r>
      <w:r w:rsidRPr="0005690A">
        <w:rPr>
          <w:rFonts w:ascii="Times New Roman Italic" w:hAnsi="Times New Roman Italic" w:cs="Times New Roman"/>
          <w:i/>
          <w:spacing w:val="-4"/>
          <w:sz w:val="28"/>
          <w:szCs w:val="28"/>
        </w:rPr>
        <w:t xml:space="preserve"> Thông báo số 23/TB-UBND ngày 25/02/2022 của Uỷ ban nhân dân huyện về việc thu hồi đất xây dựng công trình: Xây dựng đường từ Khu du lịch suối khoáng Mỹ Lâm đến Quốc lộ 2D kết nối với đường cao tốc Tuyên Quang - Phú Thọ;</w:t>
      </w:r>
    </w:p>
    <w:p w14:paraId="3FE77D23" w14:textId="1A132EA0" w:rsidR="00793A27" w:rsidRPr="0005690A" w:rsidRDefault="003C478F" w:rsidP="00FD3C20">
      <w:pPr>
        <w:spacing w:before="120" w:after="0" w:line="240" w:lineRule="auto"/>
        <w:ind w:firstLine="720"/>
        <w:jc w:val="both"/>
        <w:rPr>
          <w:rFonts w:ascii="Times New Roman Italic" w:hAnsi="Times New Roman Italic" w:cs="Times New Roman"/>
          <w:i/>
          <w:spacing w:val="-4"/>
          <w:sz w:val="28"/>
          <w:szCs w:val="28"/>
          <w:lang w:val="nl-NL"/>
        </w:rPr>
      </w:pPr>
      <w:r w:rsidRPr="003C478F">
        <w:rPr>
          <w:rFonts w:ascii="Times New Roman" w:hAnsi="Times New Roman" w:cs="Times New Roman"/>
          <w:i/>
          <w:iCs/>
          <w:sz w:val="28"/>
          <w:szCs w:val="28"/>
        </w:rPr>
        <w:t xml:space="preserve">Trên cơ sở kết quả thẩm định của Hội đồng thẩm định giá đất tỉnh tại </w:t>
      </w:r>
      <w:r w:rsidR="00546DAF" w:rsidRPr="00546DAF">
        <w:rPr>
          <w:rFonts w:ascii="Times New Roman" w:hAnsi="Times New Roman" w:cs="Times New Roman"/>
          <w:i/>
          <w:iCs/>
          <w:sz w:val="28"/>
          <w:szCs w:val="28"/>
        </w:rPr>
        <w:t xml:space="preserve">Văn bản số </w:t>
      </w:r>
      <w:r w:rsidR="0005690A" w:rsidRPr="0005690A">
        <w:rPr>
          <w:rFonts w:ascii="Times New Roman Italic" w:hAnsi="Times New Roman Italic" w:cs="Times New Roman"/>
          <w:i/>
          <w:spacing w:val="-4"/>
          <w:sz w:val="28"/>
          <w:szCs w:val="28"/>
          <w:lang w:val="nl-NL"/>
        </w:rPr>
        <w:t>1540/HĐTĐGĐ-STC ngày 27/6/2022</w:t>
      </w:r>
      <w:r w:rsidRPr="003C478F">
        <w:rPr>
          <w:rFonts w:ascii="Times New Roman" w:hAnsi="Times New Roman" w:cs="Times New Roman"/>
          <w:i/>
          <w:iCs/>
          <w:sz w:val="28"/>
          <w:szCs w:val="28"/>
        </w:rPr>
        <w:t>; theo đề nghị của Sở Tài nguyên</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 xml:space="preserve">và Môi trường tại Văn bản số </w:t>
      </w:r>
      <w:r w:rsidR="00C305A0">
        <w:rPr>
          <w:rFonts w:ascii="Times New Roman" w:hAnsi="Times New Roman" w:cs="Times New Roman"/>
          <w:i/>
          <w:iCs/>
          <w:sz w:val="28"/>
          <w:szCs w:val="28"/>
        </w:rPr>
        <w:t>291</w:t>
      </w:r>
      <w:r w:rsidRPr="003C478F">
        <w:rPr>
          <w:rFonts w:ascii="Times New Roman" w:hAnsi="Times New Roman" w:cs="Times New Roman"/>
          <w:i/>
          <w:iCs/>
          <w:sz w:val="28"/>
          <w:szCs w:val="28"/>
        </w:rPr>
        <w:t xml:space="preserve">/TTr-STNMT ngày </w:t>
      </w:r>
      <w:r w:rsidR="00C305A0">
        <w:rPr>
          <w:rFonts w:ascii="Times New Roman" w:hAnsi="Times New Roman" w:cs="Times New Roman"/>
          <w:i/>
          <w:iCs/>
          <w:sz w:val="28"/>
          <w:szCs w:val="28"/>
        </w:rPr>
        <w:t>06/7</w:t>
      </w:r>
      <w:r w:rsidRPr="003C478F">
        <w:rPr>
          <w:rFonts w:ascii="Times New Roman" w:hAnsi="Times New Roman" w:cs="Times New Roman"/>
          <w:i/>
          <w:iCs/>
          <w:sz w:val="28"/>
          <w:szCs w:val="28"/>
        </w:rPr>
        <w:t>/2022,</w:t>
      </w:r>
      <w:r w:rsidR="00793A27">
        <w:rPr>
          <w:rFonts w:ascii="Times New Roman" w:hAnsi="Times New Roman" w:cs="Times New Roman"/>
          <w:i/>
          <w:iCs/>
          <w:sz w:val="28"/>
          <w:szCs w:val="28"/>
        </w:rPr>
        <w:t xml:space="preserve"> </w:t>
      </w:r>
    </w:p>
    <w:p w14:paraId="340B1CD4" w14:textId="1A656BDB" w:rsidR="003D2AF2" w:rsidRPr="003D2AF2" w:rsidRDefault="003D2AF2" w:rsidP="00FD3C20">
      <w:pPr>
        <w:widowControl w:val="0"/>
        <w:autoSpaceDE w:val="0"/>
        <w:autoSpaceDN w:val="0"/>
        <w:adjustRightInd w:val="0"/>
        <w:spacing w:before="240" w:after="240" w:line="240" w:lineRule="auto"/>
        <w:ind w:firstLine="720"/>
        <w:jc w:val="center"/>
        <w:rPr>
          <w:rFonts w:ascii="Times New Roman" w:hAnsi="Times New Roman" w:cs="Times New Roman"/>
          <w:b/>
          <w:sz w:val="28"/>
          <w:szCs w:val="28"/>
        </w:rPr>
      </w:pPr>
      <w:r w:rsidRPr="003D2AF2">
        <w:rPr>
          <w:rFonts w:ascii="Times New Roman" w:hAnsi="Times New Roman" w:cs="Times New Roman"/>
          <w:b/>
          <w:sz w:val="28"/>
          <w:szCs w:val="28"/>
        </w:rPr>
        <w:t>QUYẾT ĐỊNH:</w:t>
      </w:r>
    </w:p>
    <w:p w14:paraId="68325A87" w14:textId="55859264" w:rsidR="003D2AF2" w:rsidRDefault="003D2AF2" w:rsidP="00FD3C20">
      <w:pPr>
        <w:widowControl w:val="0"/>
        <w:autoSpaceDE w:val="0"/>
        <w:autoSpaceDN w:val="0"/>
        <w:adjustRightInd w:val="0"/>
        <w:spacing w:before="120" w:after="0" w:line="240" w:lineRule="auto"/>
        <w:ind w:firstLine="720"/>
        <w:jc w:val="both"/>
        <w:rPr>
          <w:rFonts w:ascii="Times New Roman" w:hAnsi="Times New Roman" w:cs="Times New Roman"/>
          <w:sz w:val="28"/>
          <w:szCs w:val="28"/>
        </w:rPr>
      </w:pPr>
      <w:r w:rsidRPr="00C44010">
        <w:rPr>
          <w:rFonts w:ascii="Times New Roman" w:hAnsi="Times New Roman" w:cs="Times New Roman"/>
          <w:b/>
          <w:spacing w:val="-2"/>
          <w:sz w:val="28"/>
          <w:szCs w:val="28"/>
        </w:rPr>
        <w:t>Điều 1.</w:t>
      </w:r>
      <w:r w:rsidRPr="00C44010">
        <w:rPr>
          <w:rFonts w:ascii="Times New Roman" w:hAnsi="Times New Roman" w:cs="Times New Roman"/>
          <w:spacing w:val="-2"/>
          <w:sz w:val="28"/>
          <w:szCs w:val="28"/>
        </w:rPr>
        <w:t xml:space="preserve"> </w:t>
      </w:r>
      <w:r w:rsidRPr="00C44010">
        <w:rPr>
          <w:rFonts w:ascii="Times New Roman" w:hAnsi="Times New Roman" w:cs="Times New Roman"/>
          <w:sz w:val="28"/>
          <w:szCs w:val="28"/>
        </w:rPr>
        <w:t xml:space="preserve">Phê duyệt giá đất và hệ số điều chỉnh giá đất làm căn cứ tính tiền bồi thường giải phóng mặt bằng khi Nhà nước thu hồi đất thực hiện </w:t>
      </w:r>
      <w:r w:rsidR="00C44010" w:rsidRPr="00C44010">
        <w:rPr>
          <w:rFonts w:ascii="Times New Roman" w:hAnsi="Times New Roman" w:cs="Times New Roman"/>
          <w:sz w:val="28"/>
          <w:szCs w:val="28"/>
          <w:lang w:val="nl-NL"/>
        </w:rPr>
        <w:t>Xây dựng đường từ Khu du lịch suối khoáng Mỹ Lâm đến Quốc lộ 2D kết nối với đường cao tốc Tuyên Quang - Phú Thọ (địa phận huyện Yên Sơn)</w:t>
      </w:r>
      <w:r w:rsidRPr="00C44010">
        <w:rPr>
          <w:rFonts w:ascii="Times New Roman" w:hAnsi="Times New Roman" w:cs="Times New Roman"/>
          <w:sz w:val="28"/>
          <w:szCs w:val="28"/>
        </w:rPr>
        <w:t>, cụ thể như sau:</w:t>
      </w:r>
    </w:p>
    <w:p w14:paraId="26A6B055" w14:textId="692BA4E9" w:rsidR="0067337B" w:rsidRPr="000F1A36" w:rsidRDefault="000F1A36" w:rsidP="00FD3C20">
      <w:pPr>
        <w:spacing w:before="120" w:after="0" w:line="240" w:lineRule="auto"/>
        <w:ind w:firstLine="720"/>
        <w:jc w:val="both"/>
        <w:rPr>
          <w:rFonts w:ascii="Times New Roman" w:hAnsi="Times New Roman" w:cs="Times New Roman"/>
          <w:b/>
          <w:sz w:val="28"/>
          <w:szCs w:val="28"/>
          <w:lang w:val="pl-PL"/>
        </w:rPr>
      </w:pPr>
      <w:r w:rsidRPr="000F1A36">
        <w:rPr>
          <w:rFonts w:ascii="Times New Roman" w:hAnsi="Times New Roman" w:cs="Times New Roman"/>
          <w:b/>
          <w:sz w:val="28"/>
          <w:szCs w:val="28"/>
          <w:lang w:val="pl-PL"/>
        </w:rPr>
        <w:t>1.</w:t>
      </w:r>
      <w:r w:rsidR="0067337B" w:rsidRPr="000F1A36">
        <w:rPr>
          <w:rFonts w:ascii="Times New Roman" w:hAnsi="Times New Roman" w:cs="Times New Roman"/>
          <w:b/>
          <w:sz w:val="28"/>
          <w:szCs w:val="28"/>
          <w:lang w:val="pl-PL"/>
        </w:rPr>
        <w:t xml:space="preserve"> Tại xã Nhữ Hán</w:t>
      </w:r>
    </w:p>
    <w:p w14:paraId="64BC3861" w14:textId="3DE5D0CF" w:rsidR="00C44010" w:rsidRPr="00C44010" w:rsidRDefault="000F1A36" w:rsidP="00FD3C20">
      <w:pPr>
        <w:spacing w:before="120" w:after="0" w:line="240" w:lineRule="auto"/>
        <w:ind w:firstLine="720"/>
        <w:jc w:val="both"/>
        <w:rPr>
          <w:rFonts w:ascii="Times New Roman" w:hAnsi="Times New Roman" w:cs="Times New Roman"/>
          <w:iCs/>
          <w:sz w:val="28"/>
          <w:szCs w:val="28"/>
        </w:rPr>
      </w:pPr>
      <w:bookmarkStart w:id="0" w:name="_Hlk107841648"/>
      <w:r>
        <w:rPr>
          <w:rFonts w:ascii="Times New Roman" w:hAnsi="Times New Roman" w:cs="Times New Roman"/>
          <w:bCs/>
          <w:iCs/>
          <w:sz w:val="28"/>
          <w:szCs w:val="28"/>
          <w:lang w:val="pl-PL"/>
        </w:rPr>
        <w:t>1.</w:t>
      </w:r>
      <w:r w:rsidR="0050131D">
        <w:rPr>
          <w:rFonts w:ascii="Times New Roman" w:hAnsi="Times New Roman" w:cs="Times New Roman"/>
          <w:bCs/>
          <w:iCs/>
          <w:sz w:val="28"/>
          <w:szCs w:val="28"/>
          <w:lang w:val="pl-PL"/>
        </w:rPr>
        <w:t xml:space="preserve">1. </w:t>
      </w:r>
      <w:r w:rsidR="00C44010" w:rsidRPr="00C44010">
        <w:rPr>
          <w:rFonts w:ascii="Times New Roman" w:hAnsi="Times New Roman" w:cs="Times New Roman"/>
          <w:bCs/>
          <w:iCs/>
          <w:sz w:val="28"/>
          <w:szCs w:val="28"/>
          <w:lang w:val="pl-PL"/>
        </w:rPr>
        <w:t>Đất trồng cây hàng năm</w:t>
      </w:r>
      <w:bookmarkEnd w:id="0"/>
      <w:r w:rsidR="00FC780C">
        <w:rPr>
          <w:rFonts w:ascii="Times New Roman" w:hAnsi="Times New Roman" w:cs="Times New Roman"/>
          <w:bCs/>
          <w:iCs/>
          <w:sz w:val="28"/>
          <w:szCs w:val="28"/>
          <w:lang w:val="pl-PL"/>
        </w:rPr>
        <w:t xml:space="preserve"> </w:t>
      </w:r>
      <w:r w:rsidR="00C44010" w:rsidRPr="00C44010">
        <w:rPr>
          <w:rFonts w:ascii="Times New Roman" w:hAnsi="Times New Roman" w:cs="Times New Roman"/>
          <w:iCs/>
          <w:sz w:val="28"/>
          <w:szCs w:val="28"/>
          <w:lang w:val="pl-PL"/>
        </w:rPr>
        <w:t xml:space="preserve">thuộc khu vực I, vị trí 1: </w:t>
      </w:r>
      <w:r w:rsidR="00C44010" w:rsidRPr="00C44010">
        <w:rPr>
          <w:rFonts w:ascii="Times New Roman" w:hAnsi="Times New Roman" w:cs="Times New Roman"/>
          <w:iCs/>
          <w:sz w:val="28"/>
          <w:szCs w:val="28"/>
        </w:rPr>
        <w:t>Giá đất tính tiền bồi thường là 45.000 đồng/m</w:t>
      </w:r>
      <w:r w:rsidR="00C44010" w:rsidRPr="00C44010">
        <w:rPr>
          <w:rFonts w:ascii="Times New Roman" w:hAnsi="Times New Roman" w:cs="Times New Roman"/>
          <w:iCs/>
          <w:sz w:val="28"/>
          <w:szCs w:val="28"/>
          <w:vertAlign w:val="superscript"/>
        </w:rPr>
        <w:t>2</w:t>
      </w:r>
      <w:r w:rsidR="00C44010" w:rsidRPr="00C44010">
        <w:rPr>
          <w:rFonts w:ascii="Times New Roman" w:hAnsi="Times New Roman" w:cs="Times New Roman"/>
          <w:iCs/>
          <w:sz w:val="28"/>
          <w:szCs w:val="28"/>
        </w:rPr>
        <w:t>, hệ số điều chỉnh giá đất bằng 1,0 lần so với bảng giá đất 05 năm của tỉnh.</w:t>
      </w:r>
    </w:p>
    <w:p w14:paraId="23CBBD41" w14:textId="2CF894DB" w:rsidR="00C44010" w:rsidRPr="00FD3C20" w:rsidRDefault="00FB7915" w:rsidP="00FD3C20">
      <w:pPr>
        <w:spacing w:before="120" w:after="0" w:line="240" w:lineRule="auto"/>
        <w:ind w:firstLine="720"/>
        <w:jc w:val="both"/>
        <w:rPr>
          <w:rFonts w:ascii="Times New Roman" w:hAnsi="Times New Roman" w:cs="Times New Roman"/>
          <w:iCs/>
          <w:sz w:val="28"/>
          <w:szCs w:val="28"/>
        </w:rPr>
      </w:pPr>
      <w:r w:rsidRPr="00FD3C20">
        <w:rPr>
          <w:rFonts w:ascii="Times New Roman" w:hAnsi="Times New Roman" w:cs="Times New Roman"/>
          <w:bCs/>
          <w:iCs/>
          <w:sz w:val="28"/>
          <w:szCs w:val="28"/>
          <w:lang w:val="pl-PL"/>
        </w:rPr>
        <w:t>1.</w:t>
      </w:r>
      <w:r w:rsidR="0050131D" w:rsidRPr="00FD3C20">
        <w:rPr>
          <w:rFonts w:ascii="Times New Roman" w:hAnsi="Times New Roman" w:cs="Times New Roman"/>
          <w:bCs/>
          <w:iCs/>
          <w:sz w:val="28"/>
          <w:szCs w:val="28"/>
          <w:lang w:val="pl-PL"/>
        </w:rPr>
        <w:t xml:space="preserve">2. </w:t>
      </w:r>
      <w:r w:rsidR="00C44010" w:rsidRPr="00FD3C20">
        <w:rPr>
          <w:rFonts w:ascii="Times New Roman" w:hAnsi="Times New Roman" w:cs="Times New Roman"/>
          <w:bCs/>
          <w:iCs/>
          <w:sz w:val="28"/>
          <w:szCs w:val="28"/>
          <w:lang w:val="pl-PL"/>
        </w:rPr>
        <w:t>Đất trồng cây lâu năm</w:t>
      </w:r>
      <w:r w:rsidR="00FC780C" w:rsidRPr="00FD3C20">
        <w:rPr>
          <w:rFonts w:ascii="Times New Roman" w:hAnsi="Times New Roman" w:cs="Times New Roman"/>
          <w:bCs/>
          <w:iCs/>
          <w:sz w:val="28"/>
          <w:szCs w:val="28"/>
          <w:lang w:val="pl-PL"/>
        </w:rPr>
        <w:t xml:space="preserve"> thuộc</w:t>
      </w:r>
      <w:r w:rsidR="00C44010" w:rsidRPr="00FD3C20">
        <w:rPr>
          <w:rFonts w:ascii="Times New Roman" w:hAnsi="Times New Roman" w:cs="Times New Roman"/>
          <w:iCs/>
          <w:sz w:val="28"/>
          <w:szCs w:val="28"/>
          <w:lang w:val="pl-PL"/>
        </w:rPr>
        <w:t xml:space="preserve"> </w:t>
      </w:r>
      <w:r w:rsidR="00C305A0" w:rsidRPr="00FD3C20">
        <w:rPr>
          <w:rFonts w:ascii="Times New Roman" w:hAnsi="Times New Roman" w:cs="Times New Roman"/>
          <w:iCs/>
          <w:sz w:val="28"/>
          <w:szCs w:val="28"/>
          <w:lang w:val="pl-PL"/>
        </w:rPr>
        <w:t>k</w:t>
      </w:r>
      <w:r w:rsidR="00C44010" w:rsidRPr="00FD3C20">
        <w:rPr>
          <w:rFonts w:ascii="Times New Roman" w:hAnsi="Times New Roman" w:cs="Times New Roman"/>
          <w:iCs/>
          <w:sz w:val="28"/>
          <w:szCs w:val="28"/>
          <w:lang w:val="pl-PL"/>
        </w:rPr>
        <w:t>hu vực I, vị trí 1: Giá đất tính tiền bồi thường 36.000 đồng/m</w:t>
      </w:r>
      <w:r w:rsidR="00C44010" w:rsidRPr="00FD3C20">
        <w:rPr>
          <w:rFonts w:ascii="Times New Roman" w:hAnsi="Times New Roman" w:cs="Times New Roman"/>
          <w:iCs/>
          <w:sz w:val="28"/>
          <w:szCs w:val="28"/>
          <w:vertAlign w:val="superscript"/>
          <w:lang w:val="pl-PL"/>
        </w:rPr>
        <w:t>2</w:t>
      </w:r>
      <w:r w:rsidR="00C44010" w:rsidRPr="00FD3C20">
        <w:rPr>
          <w:rFonts w:ascii="Times New Roman" w:hAnsi="Times New Roman" w:cs="Times New Roman"/>
          <w:iCs/>
          <w:sz w:val="28"/>
          <w:szCs w:val="28"/>
          <w:lang w:val="pl-PL"/>
        </w:rPr>
        <w:t xml:space="preserve">, </w:t>
      </w:r>
      <w:r w:rsidR="00C44010" w:rsidRPr="00FD3C20">
        <w:rPr>
          <w:rFonts w:ascii="Times New Roman" w:hAnsi="Times New Roman" w:cs="Times New Roman"/>
          <w:iCs/>
          <w:sz w:val="28"/>
          <w:szCs w:val="28"/>
        </w:rPr>
        <w:t>hệ số điều chỉnh giá đất bằng 1,0 lần so với bảng giá đất 05 năm của tỉnh.</w:t>
      </w:r>
    </w:p>
    <w:p w14:paraId="5A281C30" w14:textId="4CFF7A76" w:rsidR="00C44010" w:rsidRPr="00FD3C20" w:rsidRDefault="00FB7915" w:rsidP="00FD3C20">
      <w:pPr>
        <w:spacing w:before="120" w:after="0" w:line="240" w:lineRule="auto"/>
        <w:ind w:firstLine="720"/>
        <w:jc w:val="both"/>
        <w:rPr>
          <w:rFonts w:ascii="Times New Roman" w:hAnsi="Times New Roman" w:cs="Times New Roman"/>
          <w:iCs/>
          <w:sz w:val="28"/>
          <w:szCs w:val="28"/>
        </w:rPr>
      </w:pPr>
      <w:r w:rsidRPr="00FD3C20">
        <w:rPr>
          <w:rFonts w:ascii="Times New Roman" w:hAnsi="Times New Roman" w:cs="Times New Roman"/>
          <w:bCs/>
          <w:iCs/>
          <w:sz w:val="28"/>
          <w:szCs w:val="28"/>
          <w:lang w:val="pl-PL"/>
        </w:rPr>
        <w:t>1.</w:t>
      </w:r>
      <w:r w:rsidR="0050131D" w:rsidRPr="00FD3C20">
        <w:rPr>
          <w:rFonts w:ascii="Times New Roman" w:hAnsi="Times New Roman" w:cs="Times New Roman"/>
          <w:bCs/>
          <w:iCs/>
          <w:sz w:val="28"/>
          <w:szCs w:val="28"/>
          <w:lang w:val="pl-PL"/>
        </w:rPr>
        <w:t>3.</w:t>
      </w:r>
      <w:r w:rsidR="00C44010" w:rsidRPr="00FD3C20">
        <w:rPr>
          <w:rFonts w:ascii="Times New Roman" w:hAnsi="Times New Roman" w:cs="Times New Roman"/>
          <w:bCs/>
          <w:iCs/>
          <w:sz w:val="28"/>
          <w:szCs w:val="28"/>
          <w:lang w:val="pl-PL"/>
        </w:rPr>
        <w:t xml:space="preserve"> Đất nuôi trồng thủy sản</w:t>
      </w:r>
      <w:r w:rsidR="00AA0C26" w:rsidRPr="00FD3C20">
        <w:rPr>
          <w:rFonts w:ascii="Times New Roman" w:hAnsi="Times New Roman" w:cs="Times New Roman"/>
          <w:bCs/>
          <w:iCs/>
          <w:sz w:val="28"/>
          <w:szCs w:val="28"/>
          <w:lang w:val="pl-PL"/>
        </w:rPr>
        <w:t xml:space="preserve"> thuộc</w:t>
      </w:r>
      <w:r w:rsidR="00C44010" w:rsidRPr="00FD3C20">
        <w:rPr>
          <w:rFonts w:ascii="Times New Roman" w:hAnsi="Times New Roman" w:cs="Times New Roman"/>
          <w:iCs/>
          <w:sz w:val="28"/>
          <w:szCs w:val="28"/>
          <w:lang w:val="pl-PL"/>
        </w:rPr>
        <w:t xml:space="preserve"> </w:t>
      </w:r>
      <w:r w:rsidR="00C305A0" w:rsidRPr="00FD3C20">
        <w:rPr>
          <w:rFonts w:ascii="Times New Roman" w:hAnsi="Times New Roman" w:cs="Times New Roman"/>
          <w:iCs/>
          <w:sz w:val="28"/>
          <w:szCs w:val="28"/>
          <w:lang w:val="pl-PL"/>
        </w:rPr>
        <w:t>k</w:t>
      </w:r>
      <w:r w:rsidR="00C44010" w:rsidRPr="00FD3C20">
        <w:rPr>
          <w:rFonts w:ascii="Times New Roman" w:hAnsi="Times New Roman" w:cs="Times New Roman"/>
          <w:iCs/>
          <w:sz w:val="28"/>
          <w:szCs w:val="28"/>
          <w:lang w:val="pl-PL"/>
        </w:rPr>
        <w:t>hu vực I, vị trí 1: Giá đất tính tiền bồi thường 34.000 đồng/m</w:t>
      </w:r>
      <w:r w:rsidR="00C44010" w:rsidRPr="00FD3C20">
        <w:rPr>
          <w:rFonts w:ascii="Times New Roman" w:hAnsi="Times New Roman" w:cs="Times New Roman"/>
          <w:iCs/>
          <w:sz w:val="28"/>
          <w:szCs w:val="28"/>
          <w:vertAlign w:val="superscript"/>
          <w:lang w:val="pl-PL"/>
        </w:rPr>
        <w:t>2</w:t>
      </w:r>
      <w:r w:rsidR="00C44010" w:rsidRPr="00FD3C20">
        <w:rPr>
          <w:rFonts w:ascii="Times New Roman" w:hAnsi="Times New Roman" w:cs="Times New Roman"/>
          <w:iCs/>
          <w:sz w:val="28"/>
          <w:szCs w:val="28"/>
          <w:lang w:val="pl-PL"/>
        </w:rPr>
        <w:t xml:space="preserve">, </w:t>
      </w:r>
      <w:r w:rsidR="00C44010" w:rsidRPr="00FD3C20">
        <w:rPr>
          <w:rFonts w:ascii="Times New Roman" w:hAnsi="Times New Roman" w:cs="Times New Roman"/>
          <w:iCs/>
          <w:sz w:val="28"/>
          <w:szCs w:val="28"/>
        </w:rPr>
        <w:t>hệ số điều chỉnh giá đất bằng 1,0 lần so với bảng giá đất 05 năm của tỉnh.</w:t>
      </w:r>
    </w:p>
    <w:p w14:paraId="4FCE3268" w14:textId="3CE4946F" w:rsidR="00C44010" w:rsidRPr="0050131D" w:rsidRDefault="00FB7915" w:rsidP="00FD3C20">
      <w:pPr>
        <w:spacing w:before="120" w:after="0" w:line="240" w:lineRule="auto"/>
        <w:ind w:firstLine="720"/>
        <w:jc w:val="both"/>
        <w:rPr>
          <w:rFonts w:ascii="Times New Roman" w:hAnsi="Times New Roman" w:cs="Times New Roman"/>
          <w:iCs/>
          <w:spacing w:val="-10"/>
          <w:sz w:val="28"/>
          <w:szCs w:val="28"/>
        </w:rPr>
      </w:pPr>
      <w:r>
        <w:rPr>
          <w:rFonts w:ascii="Times New Roman" w:hAnsi="Times New Roman" w:cs="Times New Roman"/>
          <w:bCs/>
          <w:iCs/>
          <w:spacing w:val="-10"/>
          <w:sz w:val="28"/>
          <w:szCs w:val="28"/>
          <w:lang w:val="pl-PL"/>
        </w:rPr>
        <w:t>1.</w:t>
      </w:r>
      <w:r w:rsidR="0050131D" w:rsidRPr="0050131D">
        <w:rPr>
          <w:rFonts w:ascii="Times New Roman" w:hAnsi="Times New Roman" w:cs="Times New Roman"/>
          <w:bCs/>
          <w:iCs/>
          <w:spacing w:val="-10"/>
          <w:sz w:val="28"/>
          <w:szCs w:val="28"/>
          <w:lang w:val="pl-PL"/>
        </w:rPr>
        <w:t>4.</w:t>
      </w:r>
      <w:r w:rsidR="00C44010" w:rsidRPr="0050131D">
        <w:rPr>
          <w:rFonts w:ascii="Times New Roman" w:hAnsi="Times New Roman" w:cs="Times New Roman"/>
          <w:bCs/>
          <w:iCs/>
          <w:spacing w:val="-10"/>
          <w:sz w:val="28"/>
          <w:szCs w:val="28"/>
          <w:lang w:val="pl-PL"/>
        </w:rPr>
        <w:t xml:space="preserve"> Đất rừng sản xuất</w:t>
      </w:r>
      <w:r w:rsidR="0050131D" w:rsidRPr="0050131D">
        <w:rPr>
          <w:rFonts w:ascii="Times New Roman" w:hAnsi="Times New Roman" w:cs="Times New Roman"/>
          <w:bCs/>
          <w:iCs/>
          <w:spacing w:val="-10"/>
          <w:sz w:val="28"/>
          <w:szCs w:val="28"/>
          <w:lang w:val="pl-PL"/>
        </w:rPr>
        <w:t xml:space="preserve"> thuộc</w:t>
      </w:r>
      <w:r w:rsidR="00C305A0">
        <w:rPr>
          <w:rFonts w:ascii="Times New Roman" w:hAnsi="Times New Roman" w:cs="Times New Roman"/>
          <w:iCs/>
          <w:spacing w:val="-10"/>
          <w:sz w:val="28"/>
          <w:szCs w:val="28"/>
          <w:lang w:val="pl-PL"/>
        </w:rPr>
        <w:t xml:space="preserve"> k</w:t>
      </w:r>
      <w:r w:rsidR="00C44010" w:rsidRPr="0050131D">
        <w:rPr>
          <w:rFonts w:ascii="Times New Roman" w:hAnsi="Times New Roman" w:cs="Times New Roman"/>
          <w:iCs/>
          <w:spacing w:val="-10"/>
          <w:sz w:val="28"/>
          <w:szCs w:val="28"/>
          <w:lang w:val="pl-PL"/>
        </w:rPr>
        <w:t>hu vực I, vị trí 1: Giá đất tính tiền bồi thường 16.000 đồng/m</w:t>
      </w:r>
      <w:r w:rsidR="00C44010" w:rsidRPr="0050131D">
        <w:rPr>
          <w:rFonts w:ascii="Times New Roman" w:hAnsi="Times New Roman" w:cs="Times New Roman"/>
          <w:iCs/>
          <w:spacing w:val="-10"/>
          <w:sz w:val="28"/>
          <w:szCs w:val="28"/>
          <w:vertAlign w:val="superscript"/>
          <w:lang w:val="pl-PL"/>
        </w:rPr>
        <w:t>2</w:t>
      </w:r>
      <w:r w:rsidR="00C44010" w:rsidRPr="0050131D">
        <w:rPr>
          <w:rFonts w:ascii="Times New Roman" w:hAnsi="Times New Roman" w:cs="Times New Roman"/>
          <w:iCs/>
          <w:spacing w:val="-10"/>
          <w:sz w:val="28"/>
          <w:szCs w:val="28"/>
          <w:lang w:val="pl-PL"/>
        </w:rPr>
        <w:t xml:space="preserve">, </w:t>
      </w:r>
      <w:r w:rsidR="00C44010" w:rsidRPr="0050131D">
        <w:rPr>
          <w:rFonts w:ascii="Times New Roman" w:hAnsi="Times New Roman" w:cs="Times New Roman"/>
          <w:iCs/>
          <w:spacing w:val="-10"/>
          <w:sz w:val="28"/>
          <w:szCs w:val="28"/>
        </w:rPr>
        <w:t>hệ số điều chỉnh giá đất bằng 1,0 lần so với bảng giá đất 05 năm của tỉnh.</w:t>
      </w:r>
    </w:p>
    <w:p w14:paraId="347098DF" w14:textId="7198AF17" w:rsidR="00C44010" w:rsidRPr="00FD3C20" w:rsidRDefault="00FB7915" w:rsidP="00FD3C20">
      <w:pPr>
        <w:spacing w:before="120" w:after="0" w:line="240" w:lineRule="auto"/>
        <w:ind w:firstLine="720"/>
        <w:jc w:val="both"/>
        <w:rPr>
          <w:rFonts w:ascii="Times New Roman" w:hAnsi="Times New Roman" w:cs="Times New Roman"/>
          <w:iCs/>
          <w:sz w:val="28"/>
          <w:szCs w:val="28"/>
        </w:rPr>
      </w:pPr>
      <w:r w:rsidRPr="00FD3C20">
        <w:rPr>
          <w:rFonts w:ascii="Times New Roman" w:hAnsi="Times New Roman" w:cs="Times New Roman"/>
          <w:bCs/>
          <w:iCs/>
          <w:sz w:val="28"/>
          <w:szCs w:val="28"/>
          <w:lang w:val="pl-PL"/>
        </w:rPr>
        <w:t>1.</w:t>
      </w:r>
      <w:r w:rsidR="0050131D" w:rsidRPr="00FD3C20">
        <w:rPr>
          <w:rFonts w:ascii="Times New Roman" w:hAnsi="Times New Roman" w:cs="Times New Roman"/>
          <w:bCs/>
          <w:iCs/>
          <w:sz w:val="28"/>
          <w:szCs w:val="28"/>
          <w:lang w:val="pl-PL"/>
        </w:rPr>
        <w:t>5.</w:t>
      </w:r>
      <w:r w:rsidR="00C44010" w:rsidRPr="00FD3C20">
        <w:rPr>
          <w:rFonts w:ascii="Times New Roman" w:hAnsi="Times New Roman" w:cs="Times New Roman"/>
          <w:bCs/>
          <w:iCs/>
          <w:sz w:val="28"/>
          <w:szCs w:val="28"/>
          <w:lang w:val="pl-PL"/>
        </w:rPr>
        <w:t xml:space="preserve"> Đất ở tại nông thôn</w:t>
      </w:r>
      <w:r w:rsidR="0050131D" w:rsidRPr="00FD3C20">
        <w:rPr>
          <w:rFonts w:ascii="Times New Roman" w:hAnsi="Times New Roman" w:cs="Times New Roman"/>
          <w:bCs/>
          <w:iCs/>
          <w:sz w:val="28"/>
          <w:szCs w:val="28"/>
          <w:lang w:val="pl-PL"/>
        </w:rPr>
        <w:t xml:space="preserve"> thuộc </w:t>
      </w:r>
      <w:r w:rsidR="00C44010" w:rsidRPr="00FD3C20">
        <w:rPr>
          <w:rFonts w:ascii="Times New Roman" w:hAnsi="Times New Roman" w:cs="Times New Roman"/>
          <w:iCs/>
          <w:sz w:val="28"/>
          <w:szCs w:val="28"/>
          <w:lang w:val="pl-PL"/>
        </w:rPr>
        <w:t>Khu vực II, vị trí 2  (</w:t>
      </w:r>
      <w:r w:rsidR="00C44010" w:rsidRPr="00FD3C20">
        <w:rPr>
          <w:rFonts w:ascii="Times New Roman" w:hAnsi="Times New Roman" w:cs="Times New Roman"/>
          <w:i/>
          <w:iCs/>
          <w:sz w:val="28"/>
          <w:szCs w:val="28"/>
          <w:lang w:val="pl-PL"/>
        </w:rPr>
        <w:t>Đất liền cạnh đường đi thôn Hồ từ ngã ba đình Cây Dừa giao với QL2D đi vào thôn qua khu dân cư nhà ông Phan Văn Thuế đi về phía hết đất nhà ông Trần Văn Bình)</w:t>
      </w:r>
      <w:r w:rsidR="00C44010" w:rsidRPr="00FD3C20">
        <w:rPr>
          <w:rFonts w:ascii="Times New Roman" w:hAnsi="Times New Roman" w:cs="Times New Roman"/>
          <w:iCs/>
          <w:sz w:val="28"/>
          <w:szCs w:val="28"/>
          <w:lang w:val="pl-PL"/>
        </w:rPr>
        <w:t>: Giá đất tính tiền bồi thường 170.000 đồng/m</w:t>
      </w:r>
      <w:r w:rsidR="00C44010" w:rsidRPr="00FD3C20">
        <w:rPr>
          <w:rFonts w:ascii="Times New Roman" w:hAnsi="Times New Roman" w:cs="Times New Roman"/>
          <w:iCs/>
          <w:sz w:val="28"/>
          <w:szCs w:val="28"/>
          <w:vertAlign w:val="superscript"/>
          <w:lang w:val="pl-PL"/>
        </w:rPr>
        <w:t>2</w:t>
      </w:r>
      <w:r w:rsidR="00C44010" w:rsidRPr="00FD3C20">
        <w:rPr>
          <w:rFonts w:ascii="Times New Roman" w:hAnsi="Times New Roman" w:cs="Times New Roman"/>
          <w:iCs/>
          <w:sz w:val="28"/>
          <w:szCs w:val="28"/>
          <w:lang w:val="pl-PL"/>
        </w:rPr>
        <w:t xml:space="preserve">, </w:t>
      </w:r>
      <w:r w:rsidR="00C44010" w:rsidRPr="00FD3C20">
        <w:rPr>
          <w:rFonts w:ascii="Times New Roman" w:hAnsi="Times New Roman" w:cs="Times New Roman"/>
          <w:iCs/>
          <w:sz w:val="28"/>
          <w:szCs w:val="28"/>
        </w:rPr>
        <w:t xml:space="preserve">hệ số điều chỉnh giá đất bằng 1,89 lần so với bảng giá đất 05 năm của tỉnh. </w:t>
      </w:r>
    </w:p>
    <w:p w14:paraId="5CCB68BB" w14:textId="731D20E2" w:rsidR="00A33BD7" w:rsidRPr="00E7206F" w:rsidRDefault="00A33BD7" w:rsidP="00FD3C20">
      <w:pPr>
        <w:spacing w:before="120" w:after="0" w:line="240" w:lineRule="auto"/>
        <w:ind w:firstLine="720"/>
        <w:jc w:val="both"/>
        <w:rPr>
          <w:rFonts w:ascii="Times New Roman" w:hAnsi="Times New Roman" w:cs="Times New Roman"/>
          <w:b/>
          <w:bCs/>
          <w:iCs/>
          <w:sz w:val="28"/>
          <w:szCs w:val="28"/>
          <w:lang w:val="pl-PL"/>
        </w:rPr>
      </w:pPr>
      <w:r w:rsidRPr="00E7206F">
        <w:rPr>
          <w:rFonts w:ascii="Times New Roman" w:hAnsi="Times New Roman" w:cs="Times New Roman"/>
          <w:b/>
          <w:bCs/>
          <w:iCs/>
          <w:sz w:val="28"/>
          <w:szCs w:val="28"/>
          <w:lang w:val="pl-PL"/>
        </w:rPr>
        <w:t>2. Tại xã Nhữ Khê</w:t>
      </w:r>
    </w:p>
    <w:p w14:paraId="027DB87C" w14:textId="3A33E951" w:rsidR="00A33BD7" w:rsidRPr="00E7206F" w:rsidRDefault="00E7206F" w:rsidP="00FD3C20">
      <w:pPr>
        <w:spacing w:before="120" w:after="0" w:line="240" w:lineRule="auto"/>
        <w:ind w:firstLine="720"/>
        <w:jc w:val="both"/>
        <w:rPr>
          <w:rFonts w:ascii="Times New Roman" w:hAnsi="Times New Roman" w:cs="Times New Roman"/>
          <w:i/>
          <w:sz w:val="28"/>
          <w:szCs w:val="28"/>
          <w:lang w:val="pl-PL"/>
        </w:rPr>
      </w:pPr>
      <w:r w:rsidRPr="00E7206F">
        <w:rPr>
          <w:rFonts w:ascii="Times New Roman" w:hAnsi="Times New Roman" w:cs="Times New Roman"/>
          <w:i/>
          <w:sz w:val="28"/>
          <w:szCs w:val="28"/>
          <w:lang w:val="pl-PL"/>
        </w:rPr>
        <w:t>2.1.</w:t>
      </w:r>
      <w:r w:rsidR="00A33BD7" w:rsidRPr="00E7206F">
        <w:rPr>
          <w:rFonts w:ascii="Times New Roman" w:hAnsi="Times New Roman" w:cs="Times New Roman"/>
          <w:i/>
          <w:sz w:val="28"/>
          <w:szCs w:val="28"/>
          <w:lang w:val="pl-PL"/>
        </w:rPr>
        <w:t xml:space="preserve"> Đất trồng cây hàng năm:</w:t>
      </w:r>
    </w:p>
    <w:p w14:paraId="2C1B2BC3" w14:textId="0EB61EBE" w:rsidR="00A33BD7" w:rsidRPr="00E7206F" w:rsidRDefault="00E7206F" w:rsidP="00FD3C20">
      <w:pPr>
        <w:spacing w:before="120" w:after="0" w:line="240" w:lineRule="auto"/>
        <w:ind w:firstLine="720"/>
        <w:jc w:val="both"/>
        <w:rPr>
          <w:rFonts w:ascii="Times New Roman" w:hAnsi="Times New Roman" w:cs="Times New Roman"/>
          <w:sz w:val="28"/>
          <w:szCs w:val="28"/>
          <w:lang w:val="pl-PL"/>
        </w:rPr>
      </w:pPr>
      <w:r>
        <w:rPr>
          <w:rFonts w:ascii="Times New Roman" w:hAnsi="Times New Roman" w:cs="Times New Roman"/>
          <w:sz w:val="28"/>
          <w:szCs w:val="28"/>
          <w:lang w:val="pl-PL"/>
        </w:rPr>
        <w:t>-</w:t>
      </w:r>
      <w:r w:rsidR="00A33BD7" w:rsidRPr="00E7206F">
        <w:rPr>
          <w:rFonts w:ascii="Times New Roman" w:hAnsi="Times New Roman" w:cs="Times New Roman"/>
          <w:sz w:val="28"/>
          <w:szCs w:val="28"/>
          <w:lang w:val="pl-PL"/>
        </w:rPr>
        <w:t xml:space="preserve"> Khu vực II, vị trí 1: Giá đất tính tiền bồi thường là </w:t>
      </w:r>
      <w:r w:rsidR="00A33BD7" w:rsidRPr="00E7206F">
        <w:rPr>
          <w:rFonts w:ascii="Times New Roman" w:hAnsi="Times New Roman" w:cs="Times New Roman"/>
          <w:sz w:val="28"/>
          <w:szCs w:val="28"/>
        </w:rPr>
        <w:t>43.000 đồng/m</w:t>
      </w:r>
      <w:r w:rsidR="00A33BD7" w:rsidRPr="00E7206F">
        <w:rPr>
          <w:rFonts w:ascii="Times New Roman" w:hAnsi="Times New Roman" w:cs="Times New Roman"/>
          <w:sz w:val="28"/>
          <w:szCs w:val="28"/>
          <w:vertAlign w:val="superscript"/>
        </w:rPr>
        <w:t>2</w:t>
      </w:r>
      <w:r w:rsidR="00A33BD7" w:rsidRPr="00E7206F">
        <w:rPr>
          <w:rFonts w:ascii="Times New Roman" w:hAnsi="Times New Roman" w:cs="Times New Roman"/>
          <w:sz w:val="28"/>
          <w:szCs w:val="28"/>
          <w:lang w:val="pl-PL"/>
        </w:rPr>
        <w:t>, hệ số điều chỉnh giá đất bằng 1,0 lần so với bảng giá đất 05 năm tỉnh.</w:t>
      </w:r>
    </w:p>
    <w:p w14:paraId="296AB2F5" w14:textId="7BAEC86A" w:rsidR="00A33BD7" w:rsidRPr="00E7206F" w:rsidRDefault="00E7206F" w:rsidP="00FD3C20">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pl-PL"/>
        </w:rPr>
        <w:t>-</w:t>
      </w:r>
      <w:r w:rsidR="00A33BD7" w:rsidRPr="00E7206F">
        <w:rPr>
          <w:rFonts w:ascii="Times New Roman" w:hAnsi="Times New Roman" w:cs="Times New Roman"/>
          <w:sz w:val="28"/>
          <w:szCs w:val="28"/>
          <w:lang w:val="pl-PL"/>
        </w:rPr>
        <w:t xml:space="preserve"> Khu vực II, vị trí 2: Giá đất tính tiền bồi thường là 38.000 đồng/m</w:t>
      </w:r>
      <w:r w:rsidR="00A33BD7" w:rsidRPr="00E7206F">
        <w:rPr>
          <w:rFonts w:ascii="Times New Roman" w:hAnsi="Times New Roman" w:cs="Times New Roman"/>
          <w:sz w:val="28"/>
          <w:szCs w:val="28"/>
          <w:vertAlign w:val="superscript"/>
          <w:lang w:val="pl-PL"/>
        </w:rPr>
        <w:t>2</w:t>
      </w:r>
      <w:r w:rsidR="00A33BD7" w:rsidRPr="00E7206F">
        <w:rPr>
          <w:rFonts w:ascii="Times New Roman" w:hAnsi="Times New Roman" w:cs="Times New Roman"/>
          <w:sz w:val="28"/>
          <w:szCs w:val="28"/>
          <w:lang w:val="pl-PL"/>
        </w:rPr>
        <w:t xml:space="preserve">, </w:t>
      </w:r>
      <w:r w:rsidR="00A33BD7" w:rsidRPr="00E7206F">
        <w:rPr>
          <w:rFonts w:ascii="Times New Roman" w:hAnsi="Times New Roman" w:cs="Times New Roman"/>
          <w:sz w:val="28"/>
          <w:szCs w:val="28"/>
        </w:rPr>
        <w:t>hệ số điều chỉnh giá đất bằng 1,0 lần so với bảng giá đất 05 năm của tỉnh.</w:t>
      </w:r>
    </w:p>
    <w:p w14:paraId="7D6026AF" w14:textId="420E5086" w:rsidR="00A33BD7" w:rsidRPr="00E7206F" w:rsidRDefault="00E7206F" w:rsidP="00FD3C20">
      <w:pPr>
        <w:spacing w:before="120" w:after="0" w:line="240" w:lineRule="auto"/>
        <w:ind w:firstLine="720"/>
        <w:jc w:val="both"/>
        <w:rPr>
          <w:rFonts w:ascii="Times New Roman" w:hAnsi="Times New Roman" w:cs="Times New Roman"/>
          <w:bCs/>
          <w:i/>
          <w:iCs/>
          <w:sz w:val="28"/>
          <w:szCs w:val="28"/>
          <w:lang w:val="pl-PL"/>
        </w:rPr>
      </w:pPr>
      <w:r w:rsidRPr="00E7206F">
        <w:rPr>
          <w:rFonts w:ascii="Times New Roman" w:hAnsi="Times New Roman" w:cs="Times New Roman"/>
          <w:bCs/>
          <w:i/>
          <w:iCs/>
          <w:sz w:val="28"/>
          <w:szCs w:val="28"/>
          <w:lang w:val="pl-PL"/>
        </w:rPr>
        <w:t>2.2.</w:t>
      </w:r>
      <w:r w:rsidR="00A33BD7" w:rsidRPr="00E7206F">
        <w:rPr>
          <w:rFonts w:ascii="Times New Roman" w:hAnsi="Times New Roman" w:cs="Times New Roman"/>
          <w:bCs/>
          <w:i/>
          <w:iCs/>
          <w:sz w:val="28"/>
          <w:szCs w:val="28"/>
          <w:lang w:val="pl-PL"/>
        </w:rPr>
        <w:t xml:space="preserve"> Đất trồng cây lâu năm:</w:t>
      </w:r>
    </w:p>
    <w:p w14:paraId="6CB904ED" w14:textId="5E5FF898" w:rsidR="00A33BD7" w:rsidRPr="00E7206F" w:rsidRDefault="00E7206F" w:rsidP="00FD3C20">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pl-PL"/>
        </w:rPr>
        <w:lastRenderedPageBreak/>
        <w:t>-</w:t>
      </w:r>
      <w:r w:rsidR="00A33BD7" w:rsidRPr="00E7206F">
        <w:rPr>
          <w:rFonts w:ascii="Times New Roman" w:hAnsi="Times New Roman" w:cs="Times New Roman"/>
          <w:sz w:val="28"/>
          <w:szCs w:val="28"/>
          <w:lang w:val="pl-PL"/>
        </w:rPr>
        <w:t xml:space="preserve"> Khu vực II, vị trí 1: Giá đất tính tiền bồi thường 35.000 đồng/m</w:t>
      </w:r>
      <w:r w:rsidR="00A33BD7" w:rsidRPr="00E7206F">
        <w:rPr>
          <w:rFonts w:ascii="Times New Roman" w:hAnsi="Times New Roman" w:cs="Times New Roman"/>
          <w:sz w:val="28"/>
          <w:szCs w:val="28"/>
          <w:vertAlign w:val="superscript"/>
          <w:lang w:val="pl-PL"/>
        </w:rPr>
        <w:t>2</w:t>
      </w:r>
      <w:r w:rsidR="00A33BD7" w:rsidRPr="00E7206F">
        <w:rPr>
          <w:rFonts w:ascii="Times New Roman" w:hAnsi="Times New Roman" w:cs="Times New Roman"/>
          <w:sz w:val="28"/>
          <w:szCs w:val="28"/>
          <w:lang w:val="pl-PL"/>
        </w:rPr>
        <w:t xml:space="preserve">, </w:t>
      </w:r>
      <w:r w:rsidR="00A33BD7" w:rsidRPr="00E7206F">
        <w:rPr>
          <w:rFonts w:ascii="Times New Roman" w:hAnsi="Times New Roman" w:cs="Times New Roman"/>
          <w:sz w:val="28"/>
          <w:szCs w:val="28"/>
        </w:rPr>
        <w:t>hệ số điều chỉnh giá đất bằng 1,0 lần so với bảng giá đất 05 năm của tỉnh.</w:t>
      </w:r>
    </w:p>
    <w:p w14:paraId="10FEF3F5" w14:textId="3CF93EE1" w:rsidR="00A33BD7" w:rsidRPr="00E7206F" w:rsidRDefault="00E7206F" w:rsidP="00FD3C20">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pl-PL"/>
        </w:rPr>
        <w:t>-</w:t>
      </w:r>
      <w:r w:rsidR="00A33BD7" w:rsidRPr="00E7206F">
        <w:rPr>
          <w:rFonts w:ascii="Times New Roman" w:hAnsi="Times New Roman" w:cs="Times New Roman"/>
          <w:sz w:val="28"/>
          <w:szCs w:val="28"/>
          <w:lang w:val="pl-PL"/>
        </w:rPr>
        <w:t xml:space="preserve"> Khu vực II, vị trí 2: Giá đất tính tiền bồi thường 32.000 đồng/m</w:t>
      </w:r>
      <w:r w:rsidR="00A33BD7" w:rsidRPr="00E7206F">
        <w:rPr>
          <w:rFonts w:ascii="Times New Roman" w:hAnsi="Times New Roman" w:cs="Times New Roman"/>
          <w:sz w:val="28"/>
          <w:szCs w:val="28"/>
          <w:vertAlign w:val="superscript"/>
          <w:lang w:val="pl-PL"/>
        </w:rPr>
        <w:t>2</w:t>
      </w:r>
      <w:r w:rsidR="00A33BD7" w:rsidRPr="00E7206F">
        <w:rPr>
          <w:rFonts w:ascii="Times New Roman" w:hAnsi="Times New Roman" w:cs="Times New Roman"/>
          <w:sz w:val="28"/>
          <w:szCs w:val="28"/>
          <w:lang w:val="pl-PL"/>
        </w:rPr>
        <w:t xml:space="preserve">, </w:t>
      </w:r>
      <w:r w:rsidR="00A33BD7" w:rsidRPr="00E7206F">
        <w:rPr>
          <w:rFonts w:ascii="Times New Roman" w:hAnsi="Times New Roman" w:cs="Times New Roman"/>
          <w:sz w:val="28"/>
          <w:szCs w:val="28"/>
        </w:rPr>
        <w:t>hệ số điều chỉnh giá đất bằng 1,0 lần so với bảng giá đất 05 năm của tỉnh.</w:t>
      </w:r>
    </w:p>
    <w:p w14:paraId="1FE1BB39" w14:textId="0E84049B" w:rsidR="00A33BD7" w:rsidRPr="00E7206F" w:rsidRDefault="00E7206F" w:rsidP="00FD3C20">
      <w:pPr>
        <w:spacing w:before="120" w:after="0" w:line="240" w:lineRule="auto"/>
        <w:ind w:firstLine="720"/>
        <w:jc w:val="both"/>
        <w:rPr>
          <w:rFonts w:ascii="Times New Roman" w:hAnsi="Times New Roman" w:cs="Times New Roman"/>
          <w:spacing w:val="-4"/>
          <w:sz w:val="28"/>
          <w:szCs w:val="28"/>
        </w:rPr>
      </w:pPr>
      <w:r w:rsidRPr="00E7206F">
        <w:rPr>
          <w:rFonts w:ascii="Times New Roman" w:hAnsi="Times New Roman" w:cs="Times New Roman"/>
          <w:bCs/>
          <w:i/>
          <w:iCs/>
          <w:sz w:val="28"/>
          <w:szCs w:val="28"/>
          <w:lang w:val="pl-PL"/>
        </w:rPr>
        <w:t>2.3</w:t>
      </w:r>
      <w:r w:rsidR="00C7157F">
        <w:rPr>
          <w:rFonts w:ascii="Times New Roman" w:hAnsi="Times New Roman" w:cs="Times New Roman"/>
          <w:bCs/>
          <w:i/>
          <w:iCs/>
          <w:sz w:val="28"/>
          <w:szCs w:val="28"/>
          <w:lang w:val="pl-PL"/>
        </w:rPr>
        <w:t>.</w:t>
      </w:r>
      <w:r w:rsidR="00A33BD7" w:rsidRPr="00E7206F">
        <w:rPr>
          <w:rFonts w:ascii="Times New Roman" w:hAnsi="Times New Roman" w:cs="Times New Roman"/>
          <w:bCs/>
          <w:i/>
          <w:iCs/>
          <w:sz w:val="28"/>
          <w:szCs w:val="28"/>
          <w:lang w:val="pl-PL"/>
        </w:rPr>
        <w:t xml:space="preserve"> Đất nuôi trồng thủy sản:</w:t>
      </w:r>
      <w:r w:rsidR="00A33BD7" w:rsidRPr="00E7206F">
        <w:rPr>
          <w:rFonts w:ascii="Times New Roman" w:hAnsi="Times New Roman" w:cs="Times New Roman"/>
          <w:bCs/>
          <w:i/>
          <w:sz w:val="28"/>
          <w:szCs w:val="28"/>
          <w:lang w:val="pl-PL"/>
        </w:rPr>
        <w:t xml:space="preserve"> </w:t>
      </w:r>
      <w:r w:rsidR="00A33BD7" w:rsidRPr="00E7206F">
        <w:rPr>
          <w:rFonts w:ascii="Times New Roman" w:hAnsi="Times New Roman" w:cs="Times New Roman"/>
          <w:bCs/>
          <w:iCs/>
          <w:sz w:val="28"/>
          <w:szCs w:val="28"/>
          <w:lang w:val="pl-PL"/>
        </w:rPr>
        <w:t>Đất nuôi trồng thủy sản</w:t>
      </w:r>
      <w:r w:rsidR="00A33BD7" w:rsidRPr="00E7206F">
        <w:rPr>
          <w:rFonts w:ascii="Times New Roman" w:hAnsi="Times New Roman" w:cs="Times New Roman"/>
          <w:sz w:val="28"/>
          <w:szCs w:val="28"/>
          <w:lang w:val="pl-PL"/>
        </w:rPr>
        <w:t xml:space="preserve"> Khu vực II, vị trí 1: </w:t>
      </w:r>
      <w:r w:rsidR="00A33BD7" w:rsidRPr="00E7206F">
        <w:rPr>
          <w:rFonts w:ascii="Times New Roman" w:hAnsi="Times New Roman" w:cs="Times New Roman"/>
          <w:spacing w:val="-4"/>
          <w:sz w:val="28"/>
          <w:szCs w:val="28"/>
          <w:lang w:val="pl-PL"/>
        </w:rPr>
        <w:t>Giá đất tính tiền bồi thường 32.000 đồng/m</w:t>
      </w:r>
      <w:r w:rsidR="00A33BD7" w:rsidRPr="00E7206F">
        <w:rPr>
          <w:rFonts w:ascii="Times New Roman" w:hAnsi="Times New Roman" w:cs="Times New Roman"/>
          <w:spacing w:val="-4"/>
          <w:sz w:val="28"/>
          <w:szCs w:val="28"/>
          <w:vertAlign w:val="superscript"/>
          <w:lang w:val="pl-PL"/>
        </w:rPr>
        <w:t>2</w:t>
      </w:r>
      <w:r w:rsidR="00A33BD7" w:rsidRPr="00E7206F">
        <w:rPr>
          <w:rFonts w:ascii="Times New Roman" w:hAnsi="Times New Roman" w:cs="Times New Roman"/>
          <w:spacing w:val="-4"/>
          <w:sz w:val="28"/>
          <w:szCs w:val="28"/>
          <w:lang w:val="pl-PL"/>
        </w:rPr>
        <w:t xml:space="preserve">, </w:t>
      </w:r>
      <w:r w:rsidR="00A33BD7" w:rsidRPr="00E7206F">
        <w:rPr>
          <w:rFonts w:ascii="Times New Roman" w:hAnsi="Times New Roman" w:cs="Times New Roman"/>
          <w:spacing w:val="-4"/>
          <w:sz w:val="28"/>
          <w:szCs w:val="28"/>
        </w:rPr>
        <w:t>hệ số điều chỉnh giá đất bằng 1,0 lần so với bảng giá đất 05 năm của tỉnh.</w:t>
      </w:r>
    </w:p>
    <w:p w14:paraId="31D83C8B" w14:textId="4AC0C8AC" w:rsidR="00A33BD7" w:rsidRPr="00E7206F" w:rsidRDefault="00E7206F" w:rsidP="00FD3C20">
      <w:pPr>
        <w:spacing w:before="120" w:after="0" w:line="240" w:lineRule="auto"/>
        <w:ind w:firstLine="720"/>
        <w:jc w:val="both"/>
        <w:rPr>
          <w:rFonts w:ascii="Times New Roman" w:hAnsi="Times New Roman" w:cs="Times New Roman"/>
          <w:bCs/>
          <w:i/>
          <w:iCs/>
          <w:sz w:val="28"/>
          <w:szCs w:val="28"/>
          <w:lang w:val="pl-PL"/>
        </w:rPr>
      </w:pPr>
      <w:bookmarkStart w:id="1" w:name="_Hlk107841545"/>
      <w:r w:rsidRPr="00E7206F">
        <w:rPr>
          <w:rFonts w:ascii="Times New Roman" w:hAnsi="Times New Roman" w:cs="Times New Roman"/>
          <w:bCs/>
          <w:i/>
          <w:iCs/>
          <w:sz w:val="28"/>
          <w:szCs w:val="28"/>
          <w:lang w:val="pl-PL"/>
        </w:rPr>
        <w:t>2.</w:t>
      </w:r>
      <w:r>
        <w:rPr>
          <w:rFonts w:ascii="Times New Roman" w:hAnsi="Times New Roman" w:cs="Times New Roman"/>
          <w:bCs/>
          <w:i/>
          <w:iCs/>
          <w:sz w:val="28"/>
          <w:szCs w:val="28"/>
          <w:lang w:val="pl-PL"/>
        </w:rPr>
        <w:t>4</w:t>
      </w:r>
      <w:r w:rsidR="00C7157F">
        <w:rPr>
          <w:rFonts w:ascii="Times New Roman" w:hAnsi="Times New Roman" w:cs="Times New Roman"/>
          <w:bCs/>
          <w:i/>
          <w:iCs/>
          <w:sz w:val="28"/>
          <w:szCs w:val="28"/>
          <w:lang w:val="pl-PL"/>
        </w:rPr>
        <w:t>.</w:t>
      </w:r>
      <w:r w:rsidR="00A33BD7" w:rsidRPr="00E7206F">
        <w:rPr>
          <w:rFonts w:ascii="Times New Roman" w:hAnsi="Times New Roman" w:cs="Times New Roman"/>
          <w:bCs/>
          <w:i/>
          <w:iCs/>
          <w:sz w:val="28"/>
          <w:szCs w:val="28"/>
          <w:lang w:val="pl-PL"/>
        </w:rPr>
        <w:t xml:space="preserve"> </w:t>
      </w:r>
      <w:bookmarkEnd w:id="1"/>
      <w:r w:rsidR="00A33BD7" w:rsidRPr="00E7206F">
        <w:rPr>
          <w:rFonts w:ascii="Times New Roman" w:hAnsi="Times New Roman" w:cs="Times New Roman"/>
          <w:bCs/>
          <w:i/>
          <w:iCs/>
          <w:sz w:val="28"/>
          <w:szCs w:val="28"/>
          <w:lang w:val="pl-PL"/>
        </w:rPr>
        <w:t>Đất ở tại nông thôn:</w:t>
      </w:r>
    </w:p>
    <w:p w14:paraId="4F977B3C" w14:textId="64321093" w:rsidR="00A33BD7" w:rsidRPr="00E7206F" w:rsidRDefault="00666D51" w:rsidP="00FD3C20">
      <w:pPr>
        <w:spacing w:before="120" w:after="0" w:line="240" w:lineRule="auto"/>
        <w:ind w:firstLine="720"/>
        <w:jc w:val="both"/>
        <w:rPr>
          <w:rFonts w:ascii="Times New Roman" w:hAnsi="Times New Roman" w:cs="Times New Roman"/>
          <w:spacing w:val="-4"/>
          <w:sz w:val="28"/>
          <w:szCs w:val="28"/>
        </w:rPr>
      </w:pPr>
      <w:r>
        <w:rPr>
          <w:rFonts w:ascii="Times New Roman" w:hAnsi="Times New Roman" w:cs="Times New Roman"/>
          <w:sz w:val="28"/>
          <w:szCs w:val="28"/>
          <w:lang w:val="pl-PL"/>
        </w:rPr>
        <w:t>-</w:t>
      </w:r>
      <w:r w:rsidR="00A33BD7" w:rsidRPr="00E7206F">
        <w:rPr>
          <w:rFonts w:ascii="Times New Roman" w:hAnsi="Times New Roman" w:cs="Times New Roman"/>
          <w:sz w:val="28"/>
          <w:szCs w:val="28"/>
          <w:lang w:val="pl-PL"/>
        </w:rPr>
        <w:t xml:space="preserve"> Khu vực III, vị trí 1 </w:t>
      </w:r>
      <w:r w:rsidR="00A33BD7" w:rsidRPr="00E7206F">
        <w:rPr>
          <w:rFonts w:ascii="Times New Roman" w:hAnsi="Times New Roman" w:cs="Times New Roman"/>
          <w:i/>
          <w:sz w:val="28"/>
          <w:szCs w:val="28"/>
          <w:lang w:val="pl-PL"/>
        </w:rPr>
        <w:t>(Đất ở khu dân cư còn lại)</w:t>
      </w:r>
      <w:r w:rsidR="00A33BD7" w:rsidRPr="00E7206F">
        <w:rPr>
          <w:rFonts w:ascii="Times New Roman" w:hAnsi="Times New Roman" w:cs="Times New Roman"/>
          <w:sz w:val="28"/>
          <w:szCs w:val="28"/>
          <w:lang w:val="pl-PL"/>
        </w:rPr>
        <w:t xml:space="preserve">: </w:t>
      </w:r>
      <w:r w:rsidR="00A33BD7" w:rsidRPr="00E7206F">
        <w:rPr>
          <w:rFonts w:ascii="Times New Roman" w:hAnsi="Times New Roman" w:cs="Times New Roman"/>
          <w:spacing w:val="-4"/>
          <w:sz w:val="28"/>
          <w:szCs w:val="28"/>
          <w:lang w:val="pl-PL"/>
        </w:rPr>
        <w:t>Giá đất tính tiền bồi thường 170.000 đồng/m</w:t>
      </w:r>
      <w:r w:rsidR="00A33BD7" w:rsidRPr="00E7206F">
        <w:rPr>
          <w:rFonts w:ascii="Times New Roman" w:hAnsi="Times New Roman" w:cs="Times New Roman"/>
          <w:spacing w:val="-4"/>
          <w:sz w:val="28"/>
          <w:szCs w:val="28"/>
          <w:vertAlign w:val="superscript"/>
          <w:lang w:val="pl-PL"/>
        </w:rPr>
        <w:t>2</w:t>
      </w:r>
      <w:r w:rsidR="00A33BD7" w:rsidRPr="00E7206F">
        <w:rPr>
          <w:rFonts w:ascii="Times New Roman" w:hAnsi="Times New Roman" w:cs="Times New Roman"/>
          <w:spacing w:val="-4"/>
          <w:sz w:val="28"/>
          <w:szCs w:val="28"/>
          <w:lang w:val="pl-PL"/>
        </w:rPr>
        <w:t xml:space="preserve">, </w:t>
      </w:r>
      <w:r w:rsidR="00A33BD7" w:rsidRPr="00E7206F">
        <w:rPr>
          <w:rFonts w:ascii="Times New Roman" w:hAnsi="Times New Roman" w:cs="Times New Roman"/>
          <w:spacing w:val="-4"/>
          <w:sz w:val="28"/>
          <w:szCs w:val="28"/>
        </w:rPr>
        <w:t>hệ số điều chỉnh giá đất bằng 2,83 lần so với bảng giá đất 05 năm của tỉnh.</w:t>
      </w:r>
    </w:p>
    <w:p w14:paraId="09820A22" w14:textId="3724D3CA" w:rsidR="00A33BD7" w:rsidRPr="009E6BAC" w:rsidRDefault="00666D51" w:rsidP="00FD3C20">
      <w:pPr>
        <w:spacing w:before="120" w:after="0" w:line="240" w:lineRule="auto"/>
        <w:ind w:firstLine="720"/>
        <w:jc w:val="both"/>
        <w:rPr>
          <w:rFonts w:ascii="Times New Roman" w:hAnsi="Times New Roman" w:cs="Times New Roman"/>
          <w:sz w:val="28"/>
          <w:szCs w:val="28"/>
        </w:rPr>
      </w:pPr>
      <w:r w:rsidRPr="009E6BAC">
        <w:rPr>
          <w:rFonts w:ascii="Times New Roman" w:hAnsi="Times New Roman" w:cs="Times New Roman"/>
          <w:sz w:val="28"/>
          <w:szCs w:val="28"/>
          <w:lang w:val="pl-PL"/>
        </w:rPr>
        <w:t>-</w:t>
      </w:r>
      <w:r w:rsidR="00A33BD7" w:rsidRPr="009E6BAC">
        <w:rPr>
          <w:rFonts w:ascii="Times New Roman" w:hAnsi="Times New Roman" w:cs="Times New Roman"/>
          <w:sz w:val="28"/>
          <w:szCs w:val="28"/>
          <w:lang w:val="pl-PL"/>
        </w:rPr>
        <w:t xml:space="preserve"> Đất ven trục giao thông chính: Quốc lộ 2D: </w:t>
      </w:r>
      <w:r w:rsidR="00A33BD7" w:rsidRPr="009E6BAC">
        <w:rPr>
          <w:rFonts w:ascii="Times New Roman" w:hAnsi="Times New Roman" w:cs="Times New Roman"/>
          <w:i/>
          <w:sz w:val="28"/>
          <w:szCs w:val="28"/>
          <w:lang w:val="pl-PL"/>
        </w:rPr>
        <w:t xml:space="preserve">“Từ giáp trường Tiểu học Nhữ Khê đến hết địa phận xã Nhữ Khê (giáp Nhữ Hán)”: </w:t>
      </w:r>
      <w:r w:rsidR="00A33BD7" w:rsidRPr="009E6BAC">
        <w:rPr>
          <w:rFonts w:ascii="Times New Roman" w:hAnsi="Times New Roman" w:cs="Times New Roman"/>
          <w:sz w:val="28"/>
          <w:szCs w:val="28"/>
          <w:lang w:val="pl-PL"/>
        </w:rPr>
        <w:t>Giá đất tính tiền bồi thường 250.000 đồng/m</w:t>
      </w:r>
      <w:r w:rsidR="00A33BD7" w:rsidRPr="009E6BAC">
        <w:rPr>
          <w:rFonts w:ascii="Times New Roman" w:hAnsi="Times New Roman" w:cs="Times New Roman"/>
          <w:sz w:val="28"/>
          <w:szCs w:val="28"/>
          <w:vertAlign w:val="superscript"/>
          <w:lang w:val="pl-PL"/>
        </w:rPr>
        <w:t>2</w:t>
      </w:r>
      <w:r w:rsidR="00A33BD7" w:rsidRPr="009E6BAC">
        <w:rPr>
          <w:rFonts w:ascii="Times New Roman" w:hAnsi="Times New Roman" w:cs="Times New Roman"/>
          <w:sz w:val="28"/>
          <w:szCs w:val="28"/>
          <w:lang w:val="pl-PL"/>
        </w:rPr>
        <w:t xml:space="preserve">, </w:t>
      </w:r>
      <w:r w:rsidR="00A33BD7" w:rsidRPr="009E6BAC">
        <w:rPr>
          <w:rFonts w:ascii="Times New Roman" w:hAnsi="Times New Roman" w:cs="Times New Roman"/>
          <w:sz w:val="28"/>
          <w:szCs w:val="28"/>
        </w:rPr>
        <w:t>hệ số điều chỉnh giá đất bằng 1,0 lần so với bảng giá đất 05 năm của tỉnh.</w:t>
      </w:r>
    </w:p>
    <w:p w14:paraId="52F92589" w14:textId="2DD4A392" w:rsidR="003430FC" w:rsidRPr="003430FC" w:rsidRDefault="003430FC" w:rsidP="00FD3C20">
      <w:pPr>
        <w:widowControl w:val="0"/>
        <w:autoSpaceDE w:val="0"/>
        <w:autoSpaceDN w:val="0"/>
        <w:adjustRightInd w:val="0"/>
        <w:spacing w:before="120" w:after="0" w:line="240" w:lineRule="auto"/>
        <w:ind w:firstLine="720"/>
        <w:jc w:val="both"/>
        <w:rPr>
          <w:rFonts w:ascii="Times New Roman" w:hAnsi="Times New Roman" w:cs="Times New Roman"/>
          <w:b/>
          <w:sz w:val="28"/>
          <w:szCs w:val="28"/>
        </w:rPr>
      </w:pPr>
      <w:r w:rsidRPr="003430FC">
        <w:rPr>
          <w:rFonts w:ascii="Times New Roman" w:hAnsi="Times New Roman" w:cs="Times New Roman"/>
          <w:b/>
          <w:sz w:val="28"/>
          <w:szCs w:val="28"/>
        </w:rPr>
        <w:t>Điều 2. Tổ chức thực hiện</w:t>
      </w:r>
    </w:p>
    <w:p w14:paraId="5A8085AD" w14:textId="6A532506" w:rsidR="003430FC" w:rsidRPr="003430FC" w:rsidRDefault="003430FC" w:rsidP="00FD3C20">
      <w:pPr>
        <w:widowControl w:val="0"/>
        <w:autoSpaceDE w:val="0"/>
        <w:autoSpaceDN w:val="0"/>
        <w:adjustRightInd w:val="0"/>
        <w:spacing w:before="120" w:after="0" w:line="240" w:lineRule="auto"/>
        <w:ind w:firstLine="720"/>
        <w:jc w:val="both"/>
        <w:rPr>
          <w:rFonts w:ascii="Times New Roman" w:hAnsi="Times New Roman" w:cs="Times New Roman"/>
          <w:sz w:val="28"/>
          <w:szCs w:val="28"/>
        </w:rPr>
      </w:pPr>
      <w:r w:rsidRPr="002A369C">
        <w:rPr>
          <w:rFonts w:ascii="Times New Roman" w:hAnsi="Times New Roman" w:cs="Times New Roman"/>
          <w:b/>
          <w:bCs/>
          <w:sz w:val="28"/>
          <w:szCs w:val="28"/>
        </w:rPr>
        <w:t>1.</w:t>
      </w:r>
      <w:r w:rsidRPr="003430FC">
        <w:rPr>
          <w:rFonts w:ascii="Times New Roman" w:hAnsi="Times New Roman" w:cs="Times New Roman"/>
          <w:sz w:val="28"/>
          <w:szCs w:val="28"/>
        </w:rPr>
        <w:t xml:space="preserve"> </w:t>
      </w:r>
      <w:r w:rsidRPr="00BD7A3A">
        <w:rPr>
          <w:rFonts w:ascii="Times New Roman" w:hAnsi="Times New Roman" w:cs="Times New Roman"/>
          <w:spacing w:val="-2"/>
          <w:sz w:val="28"/>
          <w:szCs w:val="28"/>
        </w:rPr>
        <w:t xml:space="preserve">Ủy ban nhân dân </w:t>
      </w:r>
      <w:r w:rsidR="00BD7A3A" w:rsidRPr="00BD7A3A">
        <w:rPr>
          <w:rFonts w:ascii="Times New Roman" w:hAnsi="Times New Roman" w:cs="Times New Roman"/>
          <w:spacing w:val="-2"/>
          <w:sz w:val="28"/>
          <w:szCs w:val="28"/>
        </w:rPr>
        <w:t>huyện Yên Sơn</w:t>
      </w:r>
      <w:r w:rsidRPr="00BD7A3A">
        <w:rPr>
          <w:rFonts w:ascii="Times New Roman" w:hAnsi="Times New Roman" w:cs="Times New Roman"/>
          <w:spacing w:val="-2"/>
          <w:sz w:val="28"/>
          <w:szCs w:val="28"/>
        </w:rPr>
        <w:t>, các cơ quan, đơn vị liên quan có trách nhiệm tổ chức thực hiện bồi thường giải phóng mặt bằng các công trình theo Điều 1</w:t>
      </w:r>
      <w:r w:rsidRPr="003430FC">
        <w:rPr>
          <w:rFonts w:ascii="Times New Roman" w:hAnsi="Times New Roman" w:cs="Times New Roman"/>
          <w:sz w:val="28"/>
          <w:szCs w:val="28"/>
        </w:rPr>
        <w:t xml:space="preserve"> Quyết định này và các quy định hiện hành của pháp luật liên quan.</w:t>
      </w:r>
    </w:p>
    <w:p w14:paraId="67F4823D" w14:textId="58239CEB" w:rsidR="003430FC" w:rsidRPr="003430FC" w:rsidRDefault="003430FC" w:rsidP="00FD3C20">
      <w:pPr>
        <w:widowControl w:val="0"/>
        <w:autoSpaceDE w:val="0"/>
        <w:autoSpaceDN w:val="0"/>
        <w:adjustRightInd w:val="0"/>
        <w:spacing w:before="120" w:after="0" w:line="240" w:lineRule="auto"/>
        <w:ind w:firstLine="720"/>
        <w:jc w:val="both"/>
        <w:rPr>
          <w:rFonts w:ascii="Times New Roman" w:hAnsi="Times New Roman" w:cs="Times New Roman"/>
          <w:sz w:val="28"/>
          <w:szCs w:val="28"/>
        </w:rPr>
      </w:pPr>
      <w:r w:rsidRPr="002A369C">
        <w:rPr>
          <w:rFonts w:ascii="Times New Roman" w:hAnsi="Times New Roman" w:cs="Times New Roman"/>
          <w:b/>
          <w:bCs/>
          <w:sz w:val="28"/>
          <w:szCs w:val="28"/>
        </w:rPr>
        <w:t>2.</w:t>
      </w:r>
      <w:r w:rsidRPr="003430FC">
        <w:rPr>
          <w:rFonts w:ascii="Times New Roman" w:hAnsi="Times New Roman" w:cs="Times New Roman"/>
          <w:sz w:val="28"/>
          <w:szCs w:val="28"/>
        </w:rPr>
        <w:t xml:space="preserve"> Các sở: Tài nguyên và Môi trường, Tài chính, Xây dựng</w:t>
      </w:r>
      <w:r w:rsidR="00D04E7B">
        <w:rPr>
          <w:rFonts w:ascii="Times New Roman" w:hAnsi="Times New Roman" w:cs="Times New Roman"/>
          <w:sz w:val="28"/>
          <w:szCs w:val="28"/>
        </w:rPr>
        <w:t>, Giao thông vận tải, Nông nghiệp và Phát triển nông</w:t>
      </w:r>
      <w:r w:rsidR="00DC7A6D">
        <w:rPr>
          <w:rFonts w:ascii="Times New Roman" w:hAnsi="Times New Roman" w:cs="Times New Roman"/>
          <w:sz w:val="28"/>
          <w:szCs w:val="28"/>
        </w:rPr>
        <w:t xml:space="preserve"> </w:t>
      </w:r>
      <w:r w:rsidR="00D04E7B">
        <w:rPr>
          <w:rFonts w:ascii="Times New Roman" w:hAnsi="Times New Roman" w:cs="Times New Roman"/>
          <w:sz w:val="28"/>
          <w:szCs w:val="28"/>
        </w:rPr>
        <w:t>th</w:t>
      </w:r>
      <w:r w:rsidR="00DC7A6D">
        <w:rPr>
          <w:rFonts w:ascii="Times New Roman" w:hAnsi="Times New Roman" w:cs="Times New Roman"/>
          <w:sz w:val="28"/>
          <w:szCs w:val="28"/>
        </w:rPr>
        <w:t>ô</w:t>
      </w:r>
      <w:r w:rsidR="00D04E7B">
        <w:rPr>
          <w:rFonts w:ascii="Times New Roman" w:hAnsi="Times New Roman" w:cs="Times New Roman"/>
          <w:sz w:val="28"/>
          <w:szCs w:val="28"/>
        </w:rPr>
        <w:t>n</w:t>
      </w:r>
      <w:r w:rsidRPr="003430FC">
        <w:rPr>
          <w:rFonts w:ascii="Times New Roman" w:hAnsi="Times New Roman" w:cs="Times New Roman"/>
          <w:sz w:val="28"/>
          <w:szCs w:val="28"/>
        </w:rPr>
        <w:t>; Cục Thuế tỉnh:</w:t>
      </w:r>
      <w:r>
        <w:rPr>
          <w:rFonts w:ascii="Times New Roman" w:hAnsi="Times New Roman" w:cs="Times New Roman"/>
          <w:sz w:val="28"/>
          <w:szCs w:val="28"/>
        </w:rPr>
        <w:t xml:space="preserve"> </w:t>
      </w:r>
      <w:r w:rsidRPr="003430FC">
        <w:rPr>
          <w:rFonts w:ascii="Times New Roman" w:hAnsi="Times New Roman" w:cs="Times New Roman"/>
          <w:sz w:val="28"/>
          <w:szCs w:val="28"/>
        </w:rPr>
        <w:t>theo chức năng, nhiệm vụ có trách nhiệm phối hợp, hướng dẫn, kiểm tra Ủy</w:t>
      </w:r>
      <w:r>
        <w:rPr>
          <w:rFonts w:ascii="Times New Roman" w:hAnsi="Times New Roman" w:cs="Times New Roman"/>
          <w:sz w:val="28"/>
          <w:szCs w:val="28"/>
        </w:rPr>
        <w:t xml:space="preserve"> </w:t>
      </w:r>
      <w:r w:rsidRPr="003430FC">
        <w:rPr>
          <w:rFonts w:ascii="Times New Roman" w:hAnsi="Times New Roman" w:cs="Times New Roman"/>
          <w:sz w:val="28"/>
          <w:szCs w:val="28"/>
        </w:rPr>
        <w:t xml:space="preserve">ban nhân dân </w:t>
      </w:r>
      <w:r w:rsidR="00A046F7">
        <w:rPr>
          <w:rFonts w:ascii="Times New Roman" w:hAnsi="Times New Roman" w:cs="Times New Roman"/>
          <w:sz w:val="28"/>
          <w:szCs w:val="28"/>
        </w:rPr>
        <w:t>huyện Yên Sơn</w:t>
      </w:r>
      <w:r w:rsidRPr="003430FC">
        <w:rPr>
          <w:rFonts w:ascii="Times New Roman" w:hAnsi="Times New Roman" w:cs="Times New Roman"/>
          <w:sz w:val="28"/>
          <w:szCs w:val="28"/>
        </w:rPr>
        <w:t xml:space="preserve"> và các cơ quan, đơn vị liên quan thực</w:t>
      </w:r>
      <w:r>
        <w:rPr>
          <w:rFonts w:ascii="Times New Roman" w:hAnsi="Times New Roman" w:cs="Times New Roman"/>
          <w:sz w:val="28"/>
          <w:szCs w:val="28"/>
        </w:rPr>
        <w:t xml:space="preserve"> </w:t>
      </w:r>
      <w:r w:rsidRPr="003430FC">
        <w:rPr>
          <w:rFonts w:ascii="Times New Roman" w:hAnsi="Times New Roman" w:cs="Times New Roman"/>
          <w:sz w:val="28"/>
          <w:szCs w:val="28"/>
        </w:rPr>
        <w:t>hiện bồi thường giải phóng mặt bằng theo quy định của pháp luật.</w:t>
      </w:r>
    </w:p>
    <w:p w14:paraId="2A354CC2" w14:textId="77777777" w:rsidR="003430FC" w:rsidRPr="003430FC" w:rsidRDefault="003430FC" w:rsidP="00FD3C20">
      <w:pPr>
        <w:widowControl w:val="0"/>
        <w:autoSpaceDE w:val="0"/>
        <w:autoSpaceDN w:val="0"/>
        <w:adjustRightInd w:val="0"/>
        <w:spacing w:before="120" w:after="0" w:line="240" w:lineRule="auto"/>
        <w:ind w:firstLine="720"/>
        <w:jc w:val="both"/>
        <w:rPr>
          <w:rFonts w:ascii="Times New Roman" w:hAnsi="Times New Roman" w:cs="Times New Roman"/>
          <w:sz w:val="28"/>
          <w:szCs w:val="28"/>
        </w:rPr>
      </w:pPr>
      <w:r w:rsidRPr="003430FC">
        <w:rPr>
          <w:rFonts w:ascii="Times New Roman" w:hAnsi="Times New Roman" w:cs="Times New Roman"/>
          <w:b/>
          <w:sz w:val="28"/>
          <w:szCs w:val="28"/>
        </w:rPr>
        <w:t>Điều 3.</w:t>
      </w:r>
      <w:r w:rsidRPr="003430FC">
        <w:rPr>
          <w:rFonts w:ascii="Times New Roman" w:hAnsi="Times New Roman" w:cs="Times New Roman"/>
          <w:sz w:val="28"/>
          <w:szCs w:val="28"/>
        </w:rPr>
        <w:t xml:space="preserve"> Quyết định này có hiệu lực thi hành kể từ ngày ký.</w:t>
      </w:r>
    </w:p>
    <w:p w14:paraId="4008930C" w14:textId="389A62DC" w:rsidR="00D956F1" w:rsidRPr="00CA69A4" w:rsidRDefault="003430FC" w:rsidP="00FD3C20">
      <w:pPr>
        <w:widowControl w:val="0"/>
        <w:autoSpaceDE w:val="0"/>
        <w:autoSpaceDN w:val="0"/>
        <w:adjustRightInd w:val="0"/>
        <w:spacing w:before="120" w:after="0" w:line="240" w:lineRule="auto"/>
        <w:ind w:firstLine="720"/>
        <w:jc w:val="both"/>
        <w:rPr>
          <w:rFonts w:ascii="Times New Roman" w:hAnsi="Times New Roman" w:cs="Times New Roman"/>
          <w:sz w:val="11"/>
          <w:szCs w:val="11"/>
        </w:rPr>
      </w:pPr>
      <w:r w:rsidRPr="003430FC">
        <w:rPr>
          <w:rFonts w:ascii="Times New Roman" w:hAnsi="Times New Roman" w:cs="Times New Roman"/>
          <w:sz w:val="28"/>
          <w:szCs w:val="28"/>
        </w:rPr>
        <w:t>Chánh Văn phòng Uỷ ban nhân dân tỉnh, Giám đốc các sở: Tài nguyên</w:t>
      </w:r>
      <w:r>
        <w:rPr>
          <w:rFonts w:ascii="Times New Roman" w:hAnsi="Times New Roman" w:cs="Times New Roman"/>
          <w:sz w:val="28"/>
          <w:szCs w:val="28"/>
        </w:rPr>
        <w:t xml:space="preserve"> </w:t>
      </w:r>
      <w:r w:rsidRPr="003430FC">
        <w:rPr>
          <w:rFonts w:ascii="Times New Roman" w:hAnsi="Times New Roman" w:cs="Times New Roman"/>
          <w:sz w:val="28"/>
          <w:szCs w:val="28"/>
        </w:rPr>
        <w:t>và Môi trường, Tài chính, Xây dựng</w:t>
      </w:r>
      <w:r w:rsidR="00DC7A6D">
        <w:rPr>
          <w:rFonts w:ascii="Times New Roman" w:hAnsi="Times New Roman" w:cs="Times New Roman"/>
          <w:sz w:val="28"/>
          <w:szCs w:val="28"/>
        </w:rPr>
        <w:t>, Giao thông vận tải, Nông nghiệp và Phát triển nông thôn</w:t>
      </w:r>
      <w:r w:rsidRPr="003430FC">
        <w:rPr>
          <w:rFonts w:ascii="Times New Roman" w:hAnsi="Times New Roman" w:cs="Times New Roman"/>
          <w:sz w:val="28"/>
          <w:szCs w:val="28"/>
        </w:rPr>
        <w:t>; Cục Trưởng Cục Thuế tỉnh; Chủ tịch</w:t>
      </w:r>
      <w:r>
        <w:rPr>
          <w:rFonts w:ascii="Times New Roman" w:hAnsi="Times New Roman" w:cs="Times New Roman"/>
          <w:sz w:val="28"/>
          <w:szCs w:val="28"/>
        </w:rPr>
        <w:t xml:space="preserve"> </w:t>
      </w:r>
      <w:r w:rsidRPr="003430FC">
        <w:rPr>
          <w:rFonts w:ascii="Times New Roman" w:hAnsi="Times New Roman" w:cs="Times New Roman"/>
          <w:sz w:val="28"/>
          <w:szCs w:val="28"/>
        </w:rPr>
        <w:t xml:space="preserve">Ủy ban nhân dân </w:t>
      </w:r>
      <w:r w:rsidR="00A046F7" w:rsidRPr="00A046F7">
        <w:rPr>
          <w:rFonts w:ascii="Times New Roman" w:hAnsi="Times New Roman" w:cs="Times New Roman"/>
          <w:sz w:val="28"/>
          <w:szCs w:val="28"/>
        </w:rPr>
        <w:t>huyệ</w:t>
      </w:r>
      <w:r w:rsidR="00A046F7">
        <w:rPr>
          <w:rFonts w:ascii="Times New Roman" w:hAnsi="Times New Roman" w:cs="Times New Roman"/>
          <w:sz w:val="28"/>
          <w:szCs w:val="28"/>
        </w:rPr>
        <w:t>n Yên Sơn</w:t>
      </w:r>
      <w:r w:rsidRPr="003430FC">
        <w:rPr>
          <w:rFonts w:ascii="Times New Roman" w:hAnsi="Times New Roman" w:cs="Times New Roman"/>
          <w:sz w:val="28"/>
          <w:szCs w:val="28"/>
        </w:rPr>
        <w:t>; Thủ trưởng cơ quan, đơn vị có</w:t>
      </w:r>
      <w:r>
        <w:rPr>
          <w:rFonts w:ascii="Times New Roman" w:hAnsi="Times New Roman" w:cs="Times New Roman"/>
          <w:sz w:val="28"/>
          <w:szCs w:val="28"/>
        </w:rPr>
        <w:t xml:space="preserve"> </w:t>
      </w:r>
      <w:r w:rsidRPr="003430FC">
        <w:rPr>
          <w:rFonts w:ascii="Times New Roman" w:hAnsi="Times New Roman" w:cs="Times New Roman"/>
          <w:sz w:val="28"/>
          <w:szCs w:val="28"/>
        </w:rPr>
        <w:t>liên quan căn cứ Quyết định thi hành./.</w:t>
      </w:r>
    </w:p>
    <w:p w14:paraId="23FE0735" w14:textId="77777777" w:rsidR="00D956F1" w:rsidRPr="00DB78F2" w:rsidRDefault="00D956F1" w:rsidP="003430FC">
      <w:pPr>
        <w:widowControl w:val="0"/>
        <w:autoSpaceDE w:val="0"/>
        <w:autoSpaceDN w:val="0"/>
        <w:adjustRightInd w:val="0"/>
        <w:spacing w:before="120" w:after="0" w:line="240" w:lineRule="auto"/>
        <w:rPr>
          <w:rFonts w:ascii="Times New Roman" w:hAnsi="Times New Roman" w:cs="Times New Roman"/>
          <w:sz w:val="6"/>
          <w:szCs w:val="20"/>
        </w:rPr>
      </w:pPr>
    </w:p>
    <w:tbl>
      <w:tblPr>
        <w:tblStyle w:val="TableGrid"/>
        <w:tblW w:w="9393"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820"/>
      </w:tblGrid>
      <w:tr w:rsidR="003C27E6" w14:paraId="6AF8FAF5" w14:textId="77777777" w:rsidTr="008605EC">
        <w:tc>
          <w:tcPr>
            <w:tcW w:w="4573" w:type="dxa"/>
          </w:tcPr>
          <w:p w14:paraId="7F50BF40" w14:textId="77777777" w:rsidR="003C27E6" w:rsidRPr="00A046F7" w:rsidRDefault="003C27E6" w:rsidP="008605EC">
            <w:pPr>
              <w:jc w:val="both"/>
              <w:rPr>
                <w:rFonts w:ascii="Times New Roman" w:eastAsia="Times New Roman" w:hAnsi="Times New Roman" w:cs="Times New Roman"/>
                <w:b/>
                <w:i/>
                <w:sz w:val="24"/>
                <w:szCs w:val="24"/>
                <w:lang w:val="nl-NL"/>
              </w:rPr>
            </w:pPr>
            <w:r w:rsidRPr="00A046F7">
              <w:rPr>
                <w:rFonts w:ascii="Times New Roman" w:eastAsia="Times New Roman" w:hAnsi="Times New Roman" w:cs="Times New Roman"/>
                <w:b/>
                <w:i/>
                <w:sz w:val="24"/>
                <w:szCs w:val="24"/>
                <w:lang w:val="nl-NL"/>
              </w:rPr>
              <w:t xml:space="preserve">Nơi nhận: </w:t>
            </w:r>
          </w:p>
          <w:p w14:paraId="57C60145" w14:textId="77777777" w:rsidR="003C27E6" w:rsidRPr="00A046F7" w:rsidRDefault="003C27E6" w:rsidP="008605EC">
            <w:pPr>
              <w:jc w:val="both"/>
              <w:rPr>
                <w:rFonts w:ascii="Times New Roman" w:eastAsia="Times New Roman" w:hAnsi="Times New Roman" w:cs="Times New Roman"/>
                <w:lang w:val="nl-NL"/>
              </w:rPr>
            </w:pPr>
            <w:r w:rsidRPr="00A046F7">
              <w:rPr>
                <w:rFonts w:ascii="Times New Roman" w:eastAsia="Times New Roman" w:hAnsi="Times New Roman" w:cs="Times New Roman"/>
                <w:lang w:val="nl-NL"/>
              </w:rPr>
              <w:t xml:space="preserve">- Chủ tịch UBND tỉnh; </w:t>
            </w:r>
          </w:p>
          <w:p w14:paraId="622B9A31" w14:textId="77777777" w:rsidR="003C27E6" w:rsidRPr="00A046F7" w:rsidRDefault="003C27E6" w:rsidP="008605EC">
            <w:pPr>
              <w:jc w:val="both"/>
              <w:rPr>
                <w:rFonts w:ascii="Times New Roman" w:eastAsia="Times New Roman" w:hAnsi="Times New Roman" w:cs="Times New Roman"/>
                <w:lang w:val="nl-NL"/>
              </w:rPr>
            </w:pPr>
            <w:r w:rsidRPr="00A046F7">
              <w:rPr>
                <w:rFonts w:ascii="Times New Roman" w:eastAsia="Times New Roman" w:hAnsi="Times New Roman" w:cs="Times New Roman"/>
                <w:lang w:val="nl-NL"/>
              </w:rPr>
              <w:t xml:space="preserve">- Các PCT UBND tỉnh; </w:t>
            </w:r>
          </w:p>
          <w:p w14:paraId="3DC739BE" w14:textId="77777777" w:rsidR="003C27E6" w:rsidRPr="00A046F7" w:rsidRDefault="003C27E6" w:rsidP="008605EC">
            <w:pPr>
              <w:jc w:val="both"/>
              <w:rPr>
                <w:rFonts w:ascii="Times New Roman" w:eastAsia="Times New Roman" w:hAnsi="Times New Roman" w:cs="Times New Roman"/>
                <w:lang w:val="nl-NL"/>
              </w:rPr>
            </w:pPr>
            <w:r w:rsidRPr="00A046F7">
              <w:rPr>
                <w:rFonts w:ascii="Times New Roman" w:eastAsia="Times New Roman" w:hAnsi="Times New Roman" w:cs="Times New Roman"/>
                <w:lang w:val="nl-NL"/>
              </w:rPr>
              <w:t xml:space="preserve">- Như Điều 3; (thực hiện) </w:t>
            </w:r>
          </w:p>
          <w:p w14:paraId="1EFF161A" w14:textId="77777777" w:rsidR="003C27E6" w:rsidRPr="00A046F7" w:rsidRDefault="003C27E6" w:rsidP="008605EC">
            <w:pPr>
              <w:jc w:val="both"/>
              <w:rPr>
                <w:rFonts w:ascii="Times New Roman" w:eastAsia="Times New Roman" w:hAnsi="Times New Roman" w:cs="Times New Roman"/>
                <w:lang w:val="nl-NL"/>
              </w:rPr>
            </w:pPr>
            <w:r w:rsidRPr="00A046F7">
              <w:rPr>
                <w:rFonts w:ascii="Times New Roman" w:eastAsia="Times New Roman" w:hAnsi="Times New Roman" w:cs="Times New Roman"/>
                <w:lang w:val="nl-NL"/>
              </w:rPr>
              <w:t xml:space="preserve">- Các Phó CVP UBND tỉnh; </w:t>
            </w:r>
          </w:p>
          <w:p w14:paraId="3AFFA263" w14:textId="77777777" w:rsidR="003C27E6" w:rsidRPr="00A046F7" w:rsidRDefault="003C27E6" w:rsidP="008605EC">
            <w:pPr>
              <w:jc w:val="both"/>
              <w:rPr>
                <w:rFonts w:ascii="Times New Roman" w:eastAsia="Times New Roman" w:hAnsi="Times New Roman" w:cs="Times New Roman"/>
                <w:lang w:val="nl-NL"/>
              </w:rPr>
            </w:pPr>
            <w:r w:rsidRPr="00A046F7">
              <w:rPr>
                <w:rFonts w:ascii="Times New Roman" w:eastAsia="Times New Roman" w:hAnsi="Times New Roman" w:cs="Times New Roman"/>
                <w:lang w:val="nl-NL"/>
              </w:rPr>
              <w:t>- Lưu VT, ĐC</w:t>
            </w:r>
            <w:r>
              <w:rPr>
                <w:rFonts w:ascii="Times New Roman" w:eastAsia="Times New Roman" w:hAnsi="Times New Roman" w:cs="Times New Roman"/>
                <w:lang w:val="nl-NL"/>
              </w:rPr>
              <w:t xml:space="preserve"> (Hòa)</w:t>
            </w:r>
            <w:r w:rsidRPr="00A046F7">
              <w:rPr>
                <w:rFonts w:ascii="Times New Roman" w:eastAsia="Times New Roman" w:hAnsi="Times New Roman" w:cs="Times New Roman"/>
                <w:lang w:val="nl-NL"/>
              </w:rPr>
              <w:t>.</w:t>
            </w:r>
          </w:p>
          <w:p w14:paraId="7C05799E" w14:textId="77777777" w:rsidR="003C27E6" w:rsidRDefault="003C27E6" w:rsidP="008605EC">
            <w:pPr>
              <w:widowControl w:val="0"/>
              <w:autoSpaceDE w:val="0"/>
              <w:autoSpaceDN w:val="0"/>
              <w:adjustRightInd w:val="0"/>
              <w:spacing w:before="32"/>
              <w:ind w:right="317"/>
              <w:jc w:val="center"/>
              <w:rPr>
                <w:rFonts w:ascii="Times New Roman" w:hAnsi="Times New Roman" w:cs="Times New Roman"/>
                <w:b/>
                <w:bCs/>
                <w:sz w:val="26"/>
                <w:szCs w:val="26"/>
              </w:rPr>
            </w:pPr>
          </w:p>
        </w:tc>
        <w:tc>
          <w:tcPr>
            <w:tcW w:w="4820" w:type="dxa"/>
          </w:tcPr>
          <w:p w14:paraId="79179170" w14:textId="77777777" w:rsidR="003C27E6" w:rsidRPr="00CA69A4" w:rsidRDefault="003C27E6" w:rsidP="008605EC">
            <w:pPr>
              <w:widowControl w:val="0"/>
              <w:autoSpaceDE w:val="0"/>
              <w:autoSpaceDN w:val="0"/>
              <w:adjustRightInd w:val="0"/>
              <w:spacing w:before="32"/>
              <w:ind w:left="-42" w:right="317"/>
              <w:jc w:val="center"/>
              <w:rPr>
                <w:rFonts w:ascii="Times New Roman" w:hAnsi="Times New Roman" w:cs="Times New Roman"/>
                <w:sz w:val="26"/>
                <w:szCs w:val="26"/>
              </w:rPr>
            </w:pPr>
            <w:r w:rsidRPr="00CA69A4">
              <w:rPr>
                <w:rFonts w:ascii="Times New Roman" w:hAnsi="Times New Roman" w:cs="Times New Roman"/>
                <w:b/>
                <w:bCs/>
                <w:sz w:val="26"/>
                <w:szCs w:val="26"/>
              </w:rPr>
              <w:t>TM.</w:t>
            </w:r>
            <w:r w:rsidRPr="00CA69A4">
              <w:rPr>
                <w:rFonts w:ascii="Times New Roman" w:hAnsi="Times New Roman" w:cs="Times New Roman"/>
                <w:b/>
                <w:bCs/>
                <w:spacing w:val="-5"/>
                <w:sz w:val="26"/>
                <w:szCs w:val="26"/>
              </w:rPr>
              <w:t xml:space="preserve"> </w:t>
            </w:r>
            <w:r w:rsidRPr="00CA69A4">
              <w:rPr>
                <w:rFonts w:ascii="Times New Roman" w:hAnsi="Times New Roman" w:cs="Times New Roman"/>
                <w:b/>
                <w:bCs/>
                <w:sz w:val="26"/>
                <w:szCs w:val="26"/>
              </w:rPr>
              <w:t>UỶ</w:t>
            </w:r>
            <w:r w:rsidRPr="00CA69A4">
              <w:rPr>
                <w:rFonts w:ascii="Times New Roman" w:hAnsi="Times New Roman" w:cs="Times New Roman"/>
                <w:b/>
                <w:bCs/>
                <w:spacing w:val="-2"/>
                <w:sz w:val="26"/>
                <w:szCs w:val="26"/>
              </w:rPr>
              <w:t xml:space="preserve"> </w:t>
            </w:r>
            <w:r w:rsidRPr="00CA69A4">
              <w:rPr>
                <w:rFonts w:ascii="Times New Roman" w:hAnsi="Times New Roman" w:cs="Times New Roman"/>
                <w:b/>
                <w:bCs/>
                <w:sz w:val="26"/>
                <w:szCs w:val="26"/>
              </w:rPr>
              <w:t>BAN</w:t>
            </w:r>
            <w:r w:rsidRPr="00CA69A4">
              <w:rPr>
                <w:rFonts w:ascii="Times New Roman" w:hAnsi="Times New Roman" w:cs="Times New Roman"/>
                <w:b/>
                <w:bCs/>
                <w:spacing w:val="-5"/>
                <w:sz w:val="26"/>
                <w:szCs w:val="26"/>
              </w:rPr>
              <w:t xml:space="preserve"> </w:t>
            </w:r>
            <w:r w:rsidRPr="00CA69A4">
              <w:rPr>
                <w:rFonts w:ascii="Times New Roman" w:hAnsi="Times New Roman" w:cs="Times New Roman"/>
                <w:b/>
                <w:bCs/>
                <w:spacing w:val="2"/>
                <w:sz w:val="26"/>
                <w:szCs w:val="26"/>
              </w:rPr>
              <w:t>N</w:t>
            </w:r>
            <w:r w:rsidRPr="00CA69A4">
              <w:rPr>
                <w:rFonts w:ascii="Times New Roman" w:hAnsi="Times New Roman" w:cs="Times New Roman"/>
                <w:b/>
                <w:bCs/>
                <w:sz w:val="26"/>
                <w:szCs w:val="26"/>
              </w:rPr>
              <w:t>HÂN</w:t>
            </w:r>
            <w:r w:rsidRPr="00CA69A4">
              <w:rPr>
                <w:rFonts w:ascii="Times New Roman" w:hAnsi="Times New Roman" w:cs="Times New Roman"/>
                <w:b/>
                <w:bCs/>
                <w:spacing w:val="-6"/>
                <w:sz w:val="26"/>
                <w:szCs w:val="26"/>
              </w:rPr>
              <w:t xml:space="preserve"> </w:t>
            </w:r>
            <w:r w:rsidRPr="00CA69A4">
              <w:rPr>
                <w:rFonts w:ascii="Times New Roman" w:hAnsi="Times New Roman" w:cs="Times New Roman"/>
                <w:b/>
                <w:bCs/>
                <w:w w:val="99"/>
                <w:sz w:val="26"/>
                <w:szCs w:val="26"/>
              </w:rPr>
              <w:t>DÂN</w:t>
            </w:r>
          </w:p>
          <w:p w14:paraId="18337D63" w14:textId="77777777" w:rsidR="003C27E6" w:rsidRDefault="003C27E6" w:rsidP="008605EC">
            <w:pPr>
              <w:widowControl w:val="0"/>
              <w:autoSpaceDE w:val="0"/>
              <w:autoSpaceDN w:val="0"/>
              <w:adjustRightInd w:val="0"/>
              <w:spacing w:before="32"/>
              <w:ind w:right="317"/>
              <w:jc w:val="center"/>
              <w:rPr>
                <w:rFonts w:ascii="Times New Roman" w:hAnsi="Times New Roman" w:cs="Times New Roman"/>
                <w:b/>
                <w:bCs/>
                <w:sz w:val="26"/>
                <w:szCs w:val="26"/>
              </w:rPr>
            </w:pPr>
            <w:r>
              <w:rPr>
                <w:rFonts w:ascii="Times New Roman" w:hAnsi="Times New Roman" w:cs="Times New Roman"/>
                <w:b/>
                <w:bCs/>
                <w:sz w:val="26"/>
                <w:szCs w:val="26"/>
              </w:rPr>
              <w:t>KT. CHỦ TỊCH</w:t>
            </w:r>
          </w:p>
          <w:p w14:paraId="0A5DF0A5" w14:textId="77777777" w:rsidR="003C27E6" w:rsidRDefault="003C27E6" w:rsidP="008605EC">
            <w:pPr>
              <w:widowControl w:val="0"/>
              <w:autoSpaceDE w:val="0"/>
              <w:autoSpaceDN w:val="0"/>
              <w:adjustRightInd w:val="0"/>
              <w:spacing w:before="32"/>
              <w:ind w:right="317"/>
              <w:jc w:val="center"/>
              <w:rPr>
                <w:rFonts w:ascii="Times New Roman" w:hAnsi="Times New Roman" w:cs="Times New Roman"/>
                <w:b/>
                <w:bCs/>
                <w:sz w:val="26"/>
                <w:szCs w:val="26"/>
              </w:rPr>
            </w:pPr>
            <w:r>
              <w:rPr>
                <w:rFonts w:ascii="Times New Roman" w:hAnsi="Times New Roman" w:cs="Times New Roman"/>
                <w:b/>
                <w:bCs/>
                <w:sz w:val="26"/>
                <w:szCs w:val="26"/>
              </w:rPr>
              <w:t>PHÓ CHỦ TỊCH</w:t>
            </w:r>
          </w:p>
          <w:p w14:paraId="50E5ADD3" w14:textId="77777777" w:rsidR="003C27E6" w:rsidRDefault="003C27E6" w:rsidP="008605EC">
            <w:pPr>
              <w:widowControl w:val="0"/>
              <w:autoSpaceDE w:val="0"/>
              <w:autoSpaceDN w:val="0"/>
              <w:adjustRightInd w:val="0"/>
              <w:spacing w:before="32"/>
              <w:ind w:right="317"/>
              <w:jc w:val="center"/>
              <w:rPr>
                <w:rFonts w:ascii="Times New Roman" w:hAnsi="Times New Roman" w:cs="Times New Roman"/>
                <w:b/>
                <w:bCs/>
                <w:sz w:val="26"/>
                <w:szCs w:val="26"/>
              </w:rPr>
            </w:pPr>
          </w:p>
          <w:p w14:paraId="164A6739" w14:textId="77777777" w:rsidR="003C27E6" w:rsidRDefault="003C27E6" w:rsidP="008605EC">
            <w:pPr>
              <w:widowControl w:val="0"/>
              <w:autoSpaceDE w:val="0"/>
              <w:autoSpaceDN w:val="0"/>
              <w:adjustRightInd w:val="0"/>
              <w:spacing w:before="32"/>
              <w:ind w:right="317"/>
              <w:jc w:val="center"/>
              <w:rPr>
                <w:rFonts w:ascii="Times New Roman" w:hAnsi="Times New Roman" w:cs="Times New Roman"/>
                <w:b/>
                <w:bCs/>
                <w:sz w:val="26"/>
                <w:szCs w:val="26"/>
              </w:rPr>
            </w:pPr>
          </w:p>
          <w:p w14:paraId="3F66BAF1" w14:textId="77777777" w:rsidR="003C27E6" w:rsidRDefault="003C27E6" w:rsidP="008605EC">
            <w:pPr>
              <w:widowControl w:val="0"/>
              <w:autoSpaceDE w:val="0"/>
              <w:autoSpaceDN w:val="0"/>
              <w:adjustRightInd w:val="0"/>
              <w:spacing w:before="32"/>
              <w:ind w:right="317"/>
              <w:jc w:val="center"/>
              <w:rPr>
                <w:rFonts w:ascii="Times New Roman" w:hAnsi="Times New Roman" w:cs="Times New Roman"/>
                <w:b/>
                <w:bCs/>
                <w:sz w:val="26"/>
                <w:szCs w:val="26"/>
              </w:rPr>
            </w:pPr>
          </w:p>
          <w:p w14:paraId="631E8318" w14:textId="10D58E6F" w:rsidR="003C27E6" w:rsidRPr="00DD03CE" w:rsidRDefault="00DD03CE" w:rsidP="008605EC">
            <w:pPr>
              <w:widowControl w:val="0"/>
              <w:autoSpaceDE w:val="0"/>
              <w:autoSpaceDN w:val="0"/>
              <w:adjustRightInd w:val="0"/>
              <w:spacing w:before="32"/>
              <w:ind w:right="317"/>
              <w:jc w:val="center"/>
              <w:rPr>
                <w:rFonts w:ascii="Times New Roman" w:hAnsi="Times New Roman" w:cs="Times New Roman"/>
                <w:i/>
                <w:iCs/>
                <w:sz w:val="26"/>
                <w:szCs w:val="26"/>
              </w:rPr>
            </w:pPr>
            <w:bookmarkStart w:id="2" w:name="_GoBack"/>
            <w:r w:rsidRPr="00DD03CE">
              <w:rPr>
                <w:rFonts w:ascii="Times New Roman" w:hAnsi="Times New Roman" w:cs="Times New Roman"/>
                <w:i/>
                <w:iCs/>
                <w:sz w:val="26"/>
                <w:szCs w:val="26"/>
              </w:rPr>
              <w:t>Đã ký</w:t>
            </w:r>
          </w:p>
          <w:bookmarkEnd w:id="2"/>
          <w:p w14:paraId="24981DDE" w14:textId="77777777" w:rsidR="003C27E6" w:rsidRDefault="003C27E6" w:rsidP="008605EC">
            <w:pPr>
              <w:widowControl w:val="0"/>
              <w:autoSpaceDE w:val="0"/>
              <w:autoSpaceDN w:val="0"/>
              <w:adjustRightInd w:val="0"/>
              <w:spacing w:before="32"/>
              <w:ind w:right="317"/>
              <w:jc w:val="center"/>
              <w:rPr>
                <w:rFonts w:ascii="Times New Roman" w:hAnsi="Times New Roman" w:cs="Times New Roman"/>
                <w:b/>
                <w:bCs/>
                <w:sz w:val="26"/>
                <w:szCs w:val="26"/>
              </w:rPr>
            </w:pPr>
          </w:p>
          <w:p w14:paraId="797DB985" w14:textId="77777777" w:rsidR="003C27E6" w:rsidRDefault="003C27E6" w:rsidP="008605EC">
            <w:pPr>
              <w:widowControl w:val="0"/>
              <w:autoSpaceDE w:val="0"/>
              <w:autoSpaceDN w:val="0"/>
              <w:adjustRightInd w:val="0"/>
              <w:spacing w:before="32"/>
              <w:ind w:right="317"/>
              <w:jc w:val="center"/>
              <w:rPr>
                <w:rFonts w:ascii="Times New Roman" w:hAnsi="Times New Roman" w:cs="Times New Roman"/>
                <w:b/>
                <w:bCs/>
                <w:sz w:val="26"/>
                <w:szCs w:val="26"/>
              </w:rPr>
            </w:pPr>
          </w:p>
          <w:p w14:paraId="67430A57" w14:textId="77777777" w:rsidR="003C27E6" w:rsidRDefault="003C27E6" w:rsidP="008605EC">
            <w:pPr>
              <w:widowControl w:val="0"/>
              <w:autoSpaceDE w:val="0"/>
              <w:autoSpaceDN w:val="0"/>
              <w:adjustRightInd w:val="0"/>
              <w:spacing w:before="32"/>
              <w:ind w:right="317"/>
              <w:jc w:val="center"/>
              <w:rPr>
                <w:rFonts w:ascii="Times New Roman" w:hAnsi="Times New Roman" w:cs="Times New Roman"/>
                <w:b/>
                <w:bCs/>
                <w:sz w:val="26"/>
                <w:szCs w:val="26"/>
              </w:rPr>
            </w:pPr>
          </w:p>
          <w:p w14:paraId="11F0A285" w14:textId="55C373D2" w:rsidR="003C27E6" w:rsidRPr="00736685" w:rsidRDefault="003C27E6" w:rsidP="008605EC">
            <w:pPr>
              <w:widowControl w:val="0"/>
              <w:autoSpaceDE w:val="0"/>
              <w:autoSpaceDN w:val="0"/>
              <w:adjustRightInd w:val="0"/>
              <w:spacing w:before="32"/>
              <w:ind w:right="317"/>
              <w:jc w:val="center"/>
              <w:rPr>
                <w:rFonts w:ascii="Times New Roman" w:hAnsi="Times New Roman" w:cs="Times New Roman"/>
                <w:b/>
                <w:bCs/>
                <w:sz w:val="28"/>
                <w:szCs w:val="28"/>
              </w:rPr>
            </w:pPr>
            <w:r w:rsidRPr="00736685">
              <w:rPr>
                <w:rFonts w:ascii="Times New Roman" w:hAnsi="Times New Roman" w:cs="Times New Roman"/>
                <w:b/>
                <w:bCs/>
                <w:sz w:val="28"/>
                <w:szCs w:val="28"/>
              </w:rPr>
              <w:t xml:space="preserve">Nguyễn </w:t>
            </w:r>
            <w:r w:rsidR="009E6BAC">
              <w:rPr>
                <w:rFonts w:ascii="Times New Roman" w:hAnsi="Times New Roman" w:cs="Times New Roman"/>
                <w:b/>
                <w:bCs/>
                <w:sz w:val="28"/>
                <w:szCs w:val="28"/>
              </w:rPr>
              <w:t>Mạnh Tuấn</w:t>
            </w:r>
          </w:p>
          <w:p w14:paraId="579785E8" w14:textId="77777777" w:rsidR="003C27E6" w:rsidRDefault="003C27E6" w:rsidP="008605EC">
            <w:pPr>
              <w:widowControl w:val="0"/>
              <w:autoSpaceDE w:val="0"/>
              <w:autoSpaceDN w:val="0"/>
              <w:adjustRightInd w:val="0"/>
              <w:spacing w:before="32"/>
              <w:ind w:right="317"/>
              <w:jc w:val="center"/>
              <w:rPr>
                <w:rFonts w:ascii="Times New Roman" w:hAnsi="Times New Roman" w:cs="Times New Roman"/>
                <w:b/>
                <w:bCs/>
                <w:sz w:val="26"/>
                <w:szCs w:val="26"/>
              </w:rPr>
            </w:pPr>
          </w:p>
        </w:tc>
      </w:tr>
    </w:tbl>
    <w:p w14:paraId="06C5AA71" w14:textId="653C0871" w:rsidR="003C27E6" w:rsidRPr="00AD50A2" w:rsidRDefault="003C27E6" w:rsidP="00B35D50">
      <w:pPr>
        <w:spacing w:before="120" w:after="0" w:line="240" w:lineRule="auto"/>
        <w:rPr>
          <w:rFonts w:ascii="Times New Roman" w:hAnsi="Times New Roman"/>
          <w:sz w:val="2"/>
        </w:rPr>
      </w:pPr>
    </w:p>
    <w:tbl>
      <w:tblPr>
        <w:tblW w:w="10815"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6"/>
        <w:gridCol w:w="1849"/>
      </w:tblGrid>
      <w:tr w:rsidR="003C27E6" w:rsidRPr="00AD50A2" w14:paraId="3F3236B1" w14:textId="77777777" w:rsidTr="00DD03CE">
        <w:tc>
          <w:tcPr>
            <w:tcW w:w="8966" w:type="dxa"/>
            <w:tcBorders>
              <w:top w:val="nil"/>
              <w:left w:val="nil"/>
              <w:bottom w:val="nil"/>
              <w:right w:val="nil"/>
            </w:tcBorders>
          </w:tcPr>
          <w:p w14:paraId="60EFF194" w14:textId="3E3290CB" w:rsidR="003C27E6" w:rsidRPr="001F5E5D" w:rsidRDefault="003C27E6" w:rsidP="008605EC">
            <w:pPr>
              <w:spacing w:before="80"/>
              <w:jc w:val="center"/>
              <w:rPr>
                <w:rFonts w:ascii="Times New Roman" w:hAnsi="Times New Roman"/>
                <w:sz w:val="26"/>
              </w:rPr>
            </w:pPr>
          </w:p>
        </w:tc>
        <w:tc>
          <w:tcPr>
            <w:tcW w:w="1849" w:type="dxa"/>
            <w:tcBorders>
              <w:top w:val="nil"/>
              <w:left w:val="nil"/>
              <w:bottom w:val="nil"/>
              <w:right w:val="nil"/>
            </w:tcBorders>
          </w:tcPr>
          <w:p w14:paraId="7013B5CC" w14:textId="33CC42FC" w:rsidR="003C27E6" w:rsidRPr="00AD50A2" w:rsidRDefault="003C27E6" w:rsidP="008605EC">
            <w:pPr>
              <w:jc w:val="center"/>
              <w:rPr>
                <w:rFonts w:ascii="Times New Roman" w:hAnsi="Times New Roman"/>
                <w:b/>
                <w:bCs/>
                <w:sz w:val="26"/>
              </w:rPr>
            </w:pPr>
          </w:p>
        </w:tc>
      </w:tr>
      <w:tr w:rsidR="003C27E6" w:rsidRPr="00AD50A2" w14:paraId="4AB48A80" w14:textId="77777777" w:rsidTr="00DD03CE">
        <w:tc>
          <w:tcPr>
            <w:tcW w:w="8966" w:type="dxa"/>
            <w:tcBorders>
              <w:top w:val="nil"/>
              <w:left w:val="nil"/>
              <w:bottom w:val="nil"/>
              <w:right w:val="nil"/>
            </w:tcBorders>
          </w:tcPr>
          <w:p w14:paraId="1E61C806" w14:textId="77777777" w:rsidR="003C27E6" w:rsidRPr="00AD50A2" w:rsidRDefault="003C27E6" w:rsidP="008605EC">
            <w:pPr>
              <w:spacing w:after="0" w:line="240" w:lineRule="auto"/>
              <w:rPr>
                <w:rFonts w:ascii="Times New Roman" w:hAnsi="Times New Roman"/>
                <w:sz w:val="16"/>
              </w:rPr>
            </w:pPr>
          </w:p>
        </w:tc>
        <w:tc>
          <w:tcPr>
            <w:tcW w:w="1849" w:type="dxa"/>
            <w:tcBorders>
              <w:top w:val="nil"/>
              <w:left w:val="nil"/>
              <w:bottom w:val="nil"/>
              <w:right w:val="nil"/>
            </w:tcBorders>
          </w:tcPr>
          <w:p w14:paraId="3790D7D3" w14:textId="68B38864" w:rsidR="003C27E6" w:rsidRPr="00AD50A2" w:rsidRDefault="003C27E6" w:rsidP="008605EC">
            <w:pPr>
              <w:spacing w:after="0" w:line="240" w:lineRule="auto"/>
              <w:jc w:val="center"/>
              <w:rPr>
                <w:rFonts w:ascii="Times New Roman" w:hAnsi="Times New Roman"/>
                <w:b/>
                <w:bCs/>
                <w:sz w:val="26"/>
              </w:rPr>
            </w:pPr>
          </w:p>
        </w:tc>
      </w:tr>
      <w:tr w:rsidR="003C27E6" w:rsidRPr="00AD50A2" w14:paraId="777B17E7" w14:textId="77777777" w:rsidTr="00DD03CE">
        <w:tc>
          <w:tcPr>
            <w:tcW w:w="10815" w:type="dxa"/>
            <w:gridSpan w:val="2"/>
            <w:tcBorders>
              <w:top w:val="nil"/>
              <w:left w:val="nil"/>
              <w:bottom w:val="nil"/>
              <w:right w:val="nil"/>
            </w:tcBorders>
          </w:tcPr>
          <w:p w14:paraId="5B0F5D4C" w14:textId="4A844D14" w:rsidR="003C27E6" w:rsidRPr="00AD50A2" w:rsidRDefault="003C27E6" w:rsidP="008605EC">
            <w:pPr>
              <w:spacing w:after="0" w:line="240" w:lineRule="auto"/>
              <w:jc w:val="center"/>
              <w:rPr>
                <w:rFonts w:ascii="Times New Roman" w:hAnsi="Times New Roman"/>
                <w:b/>
                <w:bCs/>
                <w:sz w:val="26"/>
              </w:rPr>
            </w:pPr>
          </w:p>
        </w:tc>
      </w:tr>
    </w:tbl>
    <w:p w14:paraId="6612E4C4" w14:textId="77777777" w:rsidR="003C27E6" w:rsidRDefault="003C27E6" w:rsidP="003C27E6">
      <w:pPr>
        <w:spacing w:before="120"/>
        <w:jc w:val="both"/>
        <w:rPr>
          <w:rFonts w:ascii="Times New Roman" w:hAnsi="Times New Roman"/>
          <w:i/>
          <w:iCs/>
          <w:sz w:val="27"/>
        </w:rPr>
      </w:pPr>
    </w:p>
    <w:p w14:paraId="7DDF12F5" w14:textId="77777777" w:rsidR="003C27E6" w:rsidRDefault="003C27E6" w:rsidP="003C27E6">
      <w:pPr>
        <w:spacing w:before="120"/>
        <w:jc w:val="both"/>
        <w:rPr>
          <w:rFonts w:ascii="Times New Roman" w:hAnsi="Times New Roman"/>
          <w:i/>
          <w:iCs/>
          <w:sz w:val="27"/>
        </w:rPr>
      </w:pPr>
    </w:p>
    <w:p w14:paraId="508696F2" w14:textId="0D604D6F" w:rsidR="003C27E6" w:rsidRPr="007E2E5F" w:rsidRDefault="003C27E6" w:rsidP="00DD03CE">
      <w:pPr>
        <w:spacing w:before="120"/>
        <w:jc w:val="both"/>
        <w:rPr>
          <w:rFonts w:ascii="Times New Roman" w:hAnsi="Times New Roman"/>
          <w:bCs/>
          <w:i/>
          <w:iCs/>
        </w:rPr>
      </w:pPr>
      <w:r>
        <w:rPr>
          <w:rFonts w:ascii="Times New Roman" w:hAnsi="Times New Roman"/>
          <w:i/>
          <w:iCs/>
          <w:sz w:val="27"/>
        </w:rPr>
        <w:t>(</w:t>
      </w:r>
    </w:p>
    <w:p w14:paraId="5659B4C7" w14:textId="77777777" w:rsidR="003C27E6" w:rsidRDefault="003C27E6" w:rsidP="003C27E6">
      <w:pPr>
        <w:tabs>
          <w:tab w:val="left" w:pos="6000"/>
        </w:tabs>
        <w:rPr>
          <w:rFonts w:ascii="Times New Roman" w:hAnsi="Times New Roman" w:cs="Times New Roman"/>
          <w:sz w:val="20"/>
          <w:szCs w:val="20"/>
        </w:rPr>
      </w:pPr>
    </w:p>
    <w:p w14:paraId="4A792197" w14:textId="77777777" w:rsidR="003C27E6" w:rsidRPr="008760B4" w:rsidRDefault="003C27E6" w:rsidP="003C27E6">
      <w:pPr>
        <w:tabs>
          <w:tab w:val="left" w:pos="6000"/>
        </w:tabs>
        <w:rPr>
          <w:rFonts w:ascii="Times New Roman" w:hAnsi="Times New Roman" w:cs="Times New Roman"/>
          <w:sz w:val="20"/>
          <w:szCs w:val="20"/>
        </w:rPr>
        <w:sectPr w:rsidR="003C27E6" w:rsidRPr="008760B4" w:rsidSect="003C27E6">
          <w:headerReference w:type="default" r:id="rId8"/>
          <w:footerReference w:type="default" r:id="rId9"/>
          <w:type w:val="continuous"/>
          <w:pgSz w:w="11907" w:h="16840" w:code="9"/>
          <w:pgMar w:top="1134" w:right="1134" w:bottom="1134" w:left="1701" w:header="397" w:footer="760" w:gutter="0"/>
          <w:cols w:space="720"/>
          <w:noEndnote/>
          <w:titlePg/>
          <w:docGrid w:linePitch="299"/>
        </w:sectPr>
      </w:pPr>
      <w:r>
        <w:rPr>
          <w:rFonts w:ascii="Times New Roman" w:hAnsi="Times New Roman" w:cs="Times New Roman"/>
          <w:sz w:val="20"/>
          <w:szCs w:val="20"/>
        </w:rPr>
        <w:tab/>
      </w:r>
    </w:p>
    <w:p w14:paraId="240A7BE4" w14:textId="77777777" w:rsidR="003C27E6" w:rsidRPr="00CA69A4" w:rsidRDefault="003C27E6" w:rsidP="003C27E6">
      <w:pPr>
        <w:widowControl w:val="0"/>
        <w:autoSpaceDE w:val="0"/>
        <w:autoSpaceDN w:val="0"/>
        <w:adjustRightInd w:val="0"/>
        <w:spacing w:before="29" w:after="0" w:line="240" w:lineRule="auto"/>
        <w:ind w:left="102"/>
        <w:rPr>
          <w:rFonts w:ascii="Times New Roman" w:hAnsi="Times New Roman" w:cs="Times New Roman"/>
          <w:b/>
          <w:bCs/>
          <w:i/>
          <w:iCs/>
          <w:sz w:val="24"/>
          <w:szCs w:val="24"/>
        </w:rPr>
      </w:pPr>
    </w:p>
    <w:p w14:paraId="5DF8FEBE" w14:textId="77777777" w:rsidR="003C27E6" w:rsidRDefault="003C27E6" w:rsidP="003C27E6">
      <w:pPr>
        <w:rPr>
          <w:rFonts w:ascii="Times New Roman" w:hAnsi="Times New Roman" w:cs="Times New Roman"/>
          <w:b/>
          <w:bCs/>
          <w:i/>
          <w:iCs/>
          <w:sz w:val="24"/>
          <w:szCs w:val="24"/>
        </w:rPr>
      </w:pPr>
    </w:p>
    <w:sectPr w:rsidR="003C27E6" w:rsidSect="008760B4">
      <w:pgSz w:w="11920" w:h="16860"/>
      <w:pgMar w:top="1180" w:right="1020" w:bottom="280" w:left="1600" w:header="720" w:footer="720" w:gutter="0"/>
      <w:cols w:num="2" w:space="720" w:equalWidth="0">
        <w:col w:w="4009" w:space="1924"/>
        <w:col w:w="336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AEBB7" w14:textId="77777777" w:rsidR="008569C6" w:rsidRDefault="008569C6">
      <w:pPr>
        <w:spacing w:after="0" w:line="240" w:lineRule="auto"/>
      </w:pPr>
      <w:r>
        <w:separator/>
      </w:r>
    </w:p>
  </w:endnote>
  <w:endnote w:type="continuationSeparator" w:id="0">
    <w:p w14:paraId="2FBCB65D" w14:textId="77777777" w:rsidR="008569C6" w:rsidRDefault="0085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C1AF" w14:textId="77777777" w:rsidR="003C27E6" w:rsidRDefault="003C27E6">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7EB3A" w14:textId="77777777" w:rsidR="008569C6" w:rsidRDefault="008569C6">
      <w:pPr>
        <w:spacing w:after="0" w:line="240" w:lineRule="auto"/>
      </w:pPr>
      <w:r>
        <w:separator/>
      </w:r>
    </w:p>
  </w:footnote>
  <w:footnote w:type="continuationSeparator" w:id="0">
    <w:p w14:paraId="586EA491" w14:textId="77777777" w:rsidR="008569C6" w:rsidRDefault="00856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146428"/>
      <w:docPartObj>
        <w:docPartGallery w:val="Page Numbers (Top of Page)"/>
        <w:docPartUnique/>
      </w:docPartObj>
    </w:sdtPr>
    <w:sdtEndPr>
      <w:rPr>
        <w:rFonts w:ascii="Times New Roman" w:hAnsi="Times New Roman" w:cs="Times New Roman"/>
        <w:noProof/>
        <w:sz w:val="24"/>
        <w:szCs w:val="24"/>
      </w:rPr>
    </w:sdtEndPr>
    <w:sdtContent>
      <w:p w14:paraId="413FB218" w14:textId="77777777" w:rsidR="003C27E6" w:rsidRPr="00AD20E0" w:rsidRDefault="003C27E6">
        <w:pPr>
          <w:pStyle w:val="Header"/>
          <w:jc w:val="center"/>
          <w:rPr>
            <w:rFonts w:ascii="Times New Roman" w:hAnsi="Times New Roman" w:cs="Times New Roman"/>
            <w:sz w:val="24"/>
            <w:szCs w:val="24"/>
          </w:rPr>
        </w:pPr>
        <w:r w:rsidRPr="00AD20E0">
          <w:rPr>
            <w:rFonts w:ascii="Times New Roman" w:hAnsi="Times New Roman" w:cs="Times New Roman"/>
            <w:sz w:val="24"/>
            <w:szCs w:val="24"/>
          </w:rPr>
          <w:fldChar w:fldCharType="begin"/>
        </w:r>
        <w:r w:rsidRPr="00AD20E0">
          <w:rPr>
            <w:rFonts w:ascii="Times New Roman" w:hAnsi="Times New Roman" w:cs="Times New Roman"/>
            <w:sz w:val="24"/>
            <w:szCs w:val="24"/>
          </w:rPr>
          <w:instrText xml:space="preserve"> PAGE   \* MERGEFORMAT </w:instrText>
        </w:r>
        <w:r w:rsidRPr="00AD20E0">
          <w:rPr>
            <w:rFonts w:ascii="Times New Roman" w:hAnsi="Times New Roman" w:cs="Times New Roman"/>
            <w:sz w:val="24"/>
            <w:szCs w:val="24"/>
          </w:rPr>
          <w:fldChar w:fldCharType="separate"/>
        </w:r>
        <w:r w:rsidRPr="00AD20E0">
          <w:rPr>
            <w:rFonts w:ascii="Times New Roman" w:hAnsi="Times New Roman" w:cs="Times New Roman"/>
            <w:noProof/>
            <w:sz w:val="24"/>
            <w:szCs w:val="24"/>
          </w:rPr>
          <w:t>2</w:t>
        </w:r>
        <w:r w:rsidRPr="00AD20E0">
          <w:rPr>
            <w:rFonts w:ascii="Times New Roman" w:hAnsi="Times New Roman" w:cs="Times New Roman"/>
            <w:noProof/>
            <w:sz w:val="24"/>
            <w:szCs w:val="24"/>
          </w:rPr>
          <w:fldChar w:fldCharType="end"/>
        </w:r>
      </w:p>
    </w:sdtContent>
  </w:sdt>
  <w:p w14:paraId="43A01B82" w14:textId="77777777" w:rsidR="003C27E6" w:rsidRDefault="003C2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E4770"/>
    <w:multiLevelType w:val="hybridMultilevel"/>
    <w:tmpl w:val="46C41E42"/>
    <w:lvl w:ilvl="0" w:tplc="3A5C40EC">
      <w:start w:val="1"/>
      <w:numFmt w:val="decimal"/>
      <w:lvlText w:val="%1."/>
      <w:lvlJc w:val="left"/>
      <w:pPr>
        <w:ind w:left="1069" w:hanging="360"/>
      </w:pPr>
      <w:rPr>
        <w:rFonts w:ascii="Times New Roman" w:eastAsia="Times New Roman" w:hAnsi="Times New Roman"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0B9117C"/>
    <w:multiLevelType w:val="hybridMultilevel"/>
    <w:tmpl w:val="68469CB6"/>
    <w:lvl w:ilvl="0" w:tplc="4D08A4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EB04D2A"/>
    <w:multiLevelType w:val="hybridMultilevel"/>
    <w:tmpl w:val="0084FEAE"/>
    <w:lvl w:ilvl="0" w:tplc="D8E2045E">
      <w:start w:val="1"/>
      <w:numFmt w:val="decimal"/>
      <w:lvlText w:val="%1."/>
      <w:lvlJc w:val="left"/>
      <w:pPr>
        <w:ind w:left="1069" w:hanging="360"/>
      </w:pPr>
      <w:rPr>
        <w:rFonts w:cs="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5A54B2A"/>
    <w:multiLevelType w:val="hybridMultilevel"/>
    <w:tmpl w:val="3E9A1756"/>
    <w:lvl w:ilvl="0" w:tplc="F7C6FAB2">
      <w:start w:val="1"/>
      <w:numFmt w:val="decimal"/>
      <w:lvlText w:val="%1."/>
      <w:lvlJc w:val="left"/>
      <w:pPr>
        <w:ind w:left="1069" w:hanging="360"/>
      </w:pPr>
      <w:rPr>
        <w:rFonts w:cs="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6E626878"/>
    <w:multiLevelType w:val="hybridMultilevel"/>
    <w:tmpl w:val="DBC25452"/>
    <w:lvl w:ilvl="0" w:tplc="04EACB60">
      <w:start w:val="1"/>
      <w:numFmt w:val="decimal"/>
      <w:lvlText w:val="%1."/>
      <w:lvlJc w:val="left"/>
      <w:pPr>
        <w:ind w:left="1062" w:hanging="360"/>
      </w:pPr>
      <w:rPr>
        <w:rFonts w:hint="default"/>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6F1"/>
    <w:rsid w:val="000114E0"/>
    <w:rsid w:val="0004414D"/>
    <w:rsid w:val="0005690A"/>
    <w:rsid w:val="00092CAA"/>
    <w:rsid w:val="00093D5A"/>
    <w:rsid w:val="000D2809"/>
    <w:rsid w:val="000F1A36"/>
    <w:rsid w:val="00152041"/>
    <w:rsid w:val="00184C1B"/>
    <w:rsid w:val="001A6173"/>
    <w:rsid w:val="00204FC3"/>
    <w:rsid w:val="00211776"/>
    <w:rsid w:val="00250A48"/>
    <w:rsid w:val="00253790"/>
    <w:rsid w:val="0026555C"/>
    <w:rsid w:val="00281568"/>
    <w:rsid w:val="00293DB4"/>
    <w:rsid w:val="002A369C"/>
    <w:rsid w:val="00326F59"/>
    <w:rsid w:val="00326F6A"/>
    <w:rsid w:val="003430FC"/>
    <w:rsid w:val="003A4404"/>
    <w:rsid w:val="003B6592"/>
    <w:rsid w:val="003C27E6"/>
    <w:rsid w:val="003C478F"/>
    <w:rsid w:val="003C564D"/>
    <w:rsid w:val="003D2AF2"/>
    <w:rsid w:val="00414A6E"/>
    <w:rsid w:val="00420999"/>
    <w:rsid w:val="00472527"/>
    <w:rsid w:val="004961D2"/>
    <w:rsid w:val="004F615D"/>
    <w:rsid w:val="0050131D"/>
    <w:rsid w:val="00512F72"/>
    <w:rsid w:val="0052219B"/>
    <w:rsid w:val="00546DAF"/>
    <w:rsid w:val="005B3DD8"/>
    <w:rsid w:val="005D2D5A"/>
    <w:rsid w:val="005D3C86"/>
    <w:rsid w:val="006360E1"/>
    <w:rsid w:val="00657EC7"/>
    <w:rsid w:val="00666D51"/>
    <w:rsid w:val="0067337B"/>
    <w:rsid w:val="006B0BB2"/>
    <w:rsid w:val="006E3C8F"/>
    <w:rsid w:val="00705EB7"/>
    <w:rsid w:val="00726226"/>
    <w:rsid w:val="0075022A"/>
    <w:rsid w:val="00775EA2"/>
    <w:rsid w:val="00792110"/>
    <w:rsid w:val="00793A27"/>
    <w:rsid w:val="007B4100"/>
    <w:rsid w:val="00804F81"/>
    <w:rsid w:val="00820040"/>
    <w:rsid w:val="008569C6"/>
    <w:rsid w:val="008A7755"/>
    <w:rsid w:val="00932021"/>
    <w:rsid w:val="00947253"/>
    <w:rsid w:val="00976313"/>
    <w:rsid w:val="009C1137"/>
    <w:rsid w:val="009D30CC"/>
    <w:rsid w:val="009D44A4"/>
    <w:rsid w:val="009D460E"/>
    <w:rsid w:val="009E6BAC"/>
    <w:rsid w:val="009F13D2"/>
    <w:rsid w:val="009F1AE2"/>
    <w:rsid w:val="00A046F7"/>
    <w:rsid w:val="00A126E5"/>
    <w:rsid w:val="00A30736"/>
    <w:rsid w:val="00A33BD7"/>
    <w:rsid w:val="00AA0C26"/>
    <w:rsid w:val="00AA332E"/>
    <w:rsid w:val="00AA5721"/>
    <w:rsid w:val="00AF2C40"/>
    <w:rsid w:val="00B133CA"/>
    <w:rsid w:val="00B14174"/>
    <w:rsid w:val="00B20616"/>
    <w:rsid w:val="00B275B4"/>
    <w:rsid w:val="00B3005D"/>
    <w:rsid w:val="00B35D50"/>
    <w:rsid w:val="00B403DC"/>
    <w:rsid w:val="00B646B2"/>
    <w:rsid w:val="00B66E10"/>
    <w:rsid w:val="00B75FC8"/>
    <w:rsid w:val="00BC6893"/>
    <w:rsid w:val="00BD7A3A"/>
    <w:rsid w:val="00BF50D4"/>
    <w:rsid w:val="00C24A70"/>
    <w:rsid w:val="00C305A0"/>
    <w:rsid w:val="00C37B72"/>
    <w:rsid w:val="00C44010"/>
    <w:rsid w:val="00C7157F"/>
    <w:rsid w:val="00C91A7B"/>
    <w:rsid w:val="00CA69A4"/>
    <w:rsid w:val="00CF6E47"/>
    <w:rsid w:val="00D003E8"/>
    <w:rsid w:val="00D04E7B"/>
    <w:rsid w:val="00D20E01"/>
    <w:rsid w:val="00D23EBF"/>
    <w:rsid w:val="00D2495F"/>
    <w:rsid w:val="00D7674E"/>
    <w:rsid w:val="00D956F1"/>
    <w:rsid w:val="00DB78F2"/>
    <w:rsid w:val="00DC7A6D"/>
    <w:rsid w:val="00DD03CE"/>
    <w:rsid w:val="00DD0EC3"/>
    <w:rsid w:val="00E15EB2"/>
    <w:rsid w:val="00E7206F"/>
    <w:rsid w:val="00E72588"/>
    <w:rsid w:val="00E76004"/>
    <w:rsid w:val="00EA680A"/>
    <w:rsid w:val="00ED0CC2"/>
    <w:rsid w:val="00ED0FB6"/>
    <w:rsid w:val="00F30A10"/>
    <w:rsid w:val="00F40DD1"/>
    <w:rsid w:val="00F41564"/>
    <w:rsid w:val="00F52656"/>
    <w:rsid w:val="00F54C74"/>
    <w:rsid w:val="00F562C9"/>
    <w:rsid w:val="00F7716A"/>
    <w:rsid w:val="00FB7915"/>
    <w:rsid w:val="00FC780C"/>
    <w:rsid w:val="00FD3C20"/>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D9A1E"/>
  <w15:chartTrackingRefBased/>
  <w15:docId w15:val="{CA8FB510-F82E-4FDF-BEF1-46A287E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6F1"/>
    <w:rPr>
      <w:rFonts w:asciiTheme="minorHAnsi" w:eastAsiaTheme="minorEastAsia" w:hAnsiTheme="minorHAnsi"/>
      <w:sz w:val="22"/>
    </w:rPr>
  </w:style>
  <w:style w:type="paragraph" w:styleId="Heading4">
    <w:name w:val="heading 4"/>
    <w:basedOn w:val="Normal"/>
    <w:next w:val="Normal"/>
    <w:link w:val="Heading4Char"/>
    <w:qFormat/>
    <w:rsid w:val="00D956F1"/>
    <w:pPr>
      <w:keepNext/>
      <w:spacing w:after="0" w:line="240" w:lineRule="auto"/>
      <w:jc w:val="center"/>
      <w:outlineLvl w:val="3"/>
    </w:pPr>
    <w:rPr>
      <w:rFonts w:ascii=".VnTimeH" w:eastAsia="Times New Roman" w:hAnsi=".VnTimeH"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956F1"/>
    <w:rPr>
      <w:rFonts w:ascii=".VnTimeH" w:eastAsia="Times New Roman" w:hAnsi=".VnTimeH" w:cs="Times New Roman"/>
      <w:b/>
      <w:bCs/>
      <w:szCs w:val="24"/>
    </w:rPr>
  </w:style>
  <w:style w:type="paragraph" w:styleId="BodyText">
    <w:name w:val="Body Text"/>
    <w:basedOn w:val="Normal"/>
    <w:link w:val="BodyTextChar"/>
    <w:rsid w:val="00D956F1"/>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D956F1"/>
    <w:rPr>
      <w:rFonts w:ascii=".VnTime" w:eastAsia="Times New Roman" w:hAnsi=".VnTime" w:cs="Times New Roman"/>
      <w:szCs w:val="24"/>
    </w:rPr>
  </w:style>
  <w:style w:type="paragraph" w:styleId="Footer">
    <w:name w:val="footer"/>
    <w:basedOn w:val="Normal"/>
    <w:link w:val="FooterChar"/>
    <w:rsid w:val="00D956F1"/>
    <w:pPr>
      <w:tabs>
        <w:tab w:val="center" w:pos="4320"/>
        <w:tab w:val="right" w:pos="8640"/>
      </w:tabs>
      <w:spacing w:after="0" w:line="240" w:lineRule="auto"/>
    </w:pPr>
    <w:rPr>
      <w:rFonts w:ascii=".VnTime" w:eastAsia="Times New Roman" w:hAnsi=".VnTime" w:cs="Times New Roman"/>
      <w:sz w:val="28"/>
      <w:szCs w:val="24"/>
    </w:rPr>
  </w:style>
  <w:style w:type="character" w:customStyle="1" w:styleId="FooterChar">
    <w:name w:val="Footer Char"/>
    <w:basedOn w:val="DefaultParagraphFont"/>
    <w:link w:val="Footer"/>
    <w:rsid w:val="00D956F1"/>
    <w:rPr>
      <w:rFonts w:ascii=".VnTime" w:eastAsia="Times New Roman" w:hAnsi=".VnTime" w:cs="Times New Roman"/>
      <w:szCs w:val="24"/>
    </w:rPr>
  </w:style>
  <w:style w:type="character" w:styleId="PageNumber">
    <w:name w:val="page number"/>
    <w:basedOn w:val="DefaultParagraphFont"/>
    <w:rsid w:val="00D956F1"/>
  </w:style>
  <w:style w:type="paragraph" w:styleId="NormalWeb">
    <w:name w:val="Normal (Web)"/>
    <w:basedOn w:val="Normal"/>
    <w:rsid w:val="00D95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har">
    <w:name w:val="1 Char"/>
    <w:basedOn w:val="DocumentMap"/>
    <w:autoRedefine/>
    <w:rsid w:val="00D956F1"/>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D956F1"/>
    <w:pPr>
      <w:spacing w:after="0" w:line="240" w:lineRule="auto"/>
    </w:pPr>
    <w:rPr>
      <w:rFonts w:ascii="Segoe UI" w:eastAsia="Times New Roman" w:hAnsi="Segoe UI" w:cs="Segoe UI"/>
      <w:sz w:val="16"/>
      <w:szCs w:val="16"/>
    </w:rPr>
  </w:style>
  <w:style w:type="character" w:customStyle="1" w:styleId="DocumentMapChar">
    <w:name w:val="Document Map Char"/>
    <w:basedOn w:val="DefaultParagraphFont"/>
    <w:link w:val="DocumentMap"/>
    <w:uiPriority w:val="99"/>
    <w:semiHidden/>
    <w:rsid w:val="00D956F1"/>
    <w:rPr>
      <w:rFonts w:ascii="Segoe UI" w:eastAsia="Times New Roman" w:hAnsi="Segoe UI" w:cs="Segoe UI"/>
      <w:sz w:val="16"/>
      <w:szCs w:val="16"/>
    </w:rPr>
  </w:style>
  <w:style w:type="paragraph" w:styleId="ListParagraph">
    <w:name w:val="List Paragraph"/>
    <w:basedOn w:val="Normal"/>
    <w:uiPriority w:val="34"/>
    <w:qFormat/>
    <w:rsid w:val="00D956F1"/>
    <w:pPr>
      <w:spacing w:after="0" w:line="240" w:lineRule="auto"/>
      <w:ind w:left="720"/>
      <w:contextualSpacing/>
    </w:pPr>
    <w:rPr>
      <w:rFonts w:ascii=".VnTime" w:eastAsia="Times New Roman" w:hAnsi=".VnTime" w:cs="Times New Roman"/>
      <w:sz w:val="28"/>
      <w:szCs w:val="24"/>
    </w:rPr>
  </w:style>
  <w:style w:type="character" w:customStyle="1" w:styleId="fontstyle01">
    <w:name w:val="fontstyle01"/>
    <w:rsid w:val="003A4404"/>
    <w:rPr>
      <w:rFonts w:ascii="Times New Roman" w:hAnsi="Times New Roman" w:cs="Times New Roman" w:hint="default"/>
      <w:b/>
      <w:bCs/>
      <w:i w:val="0"/>
      <w:iCs w:val="0"/>
      <w:color w:val="000000"/>
      <w:sz w:val="28"/>
      <w:szCs w:val="28"/>
    </w:rPr>
  </w:style>
  <w:style w:type="table" w:styleId="TableGrid">
    <w:name w:val="Table Grid"/>
    <w:basedOn w:val="TableNormal"/>
    <w:uiPriority w:val="39"/>
    <w:rsid w:val="00A04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CAA"/>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D8A8-8BE5-4BB3-90E4-5D15C44B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2022-07-15T03:33:00Z</dcterms:created>
  <dcterms:modified xsi:type="dcterms:W3CDTF">2022-07-15T03:33:00Z</dcterms:modified>
</cp:coreProperties>
</file>